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41" w:rsidRPr="00DE16DA" w:rsidRDefault="00DE16DA" w:rsidP="001A0441">
      <w:pPr>
        <w:pStyle w:val="111"/>
        <w:spacing w:before="0" w:after="0" w:line="240" w:lineRule="auto"/>
        <w:rPr>
          <w:rStyle w:val="11"/>
          <w:b/>
          <w:sz w:val="22"/>
          <w:szCs w:val="22"/>
        </w:rPr>
      </w:pPr>
      <w:r w:rsidRPr="00DE16DA">
        <w:rPr>
          <w:rStyle w:val="11"/>
          <w:b/>
          <w:sz w:val="22"/>
          <w:szCs w:val="22"/>
        </w:rPr>
        <w:t>ПРОФИЛЬ ДОЛЖНОСТИ</w:t>
      </w:r>
    </w:p>
    <w:p w:rsidR="001A0441" w:rsidRPr="00DE16DA" w:rsidRDefault="001A0441" w:rsidP="001A0441">
      <w:pPr>
        <w:pStyle w:val="111"/>
        <w:spacing w:before="0" w:after="0" w:line="240" w:lineRule="auto"/>
        <w:rPr>
          <w:b/>
          <w:sz w:val="22"/>
          <w:szCs w:val="22"/>
        </w:rPr>
      </w:pPr>
    </w:p>
    <w:tbl>
      <w:tblPr>
        <w:tblW w:w="10207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3"/>
        <w:gridCol w:w="7124"/>
      </w:tblGrid>
      <w:tr w:rsidR="001A0441" w:rsidRPr="00DE16DA" w:rsidTr="008C1EB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DE16DA" w:rsidRDefault="001A0441" w:rsidP="008C1EBC">
            <w:pPr>
              <w:textAlignment w:val="baseline"/>
              <w:rPr>
                <w:b/>
                <w:sz w:val="22"/>
                <w:szCs w:val="22"/>
              </w:rPr>
            </w:pPr>
            <w:r w:rsidRPr="00DE16DA">
              <w:rPr>
                <w:b/>
                <w:bCs/>
                <w:sz w:val="22"/>
                <w:szCs w:val="22"/>
              </w:rPr>
              <w:t xml:space="preserve">Наименование должности  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A0441" w:rsidRPr="00DE16DA" w:rsidRDefault="00DE16DA" w:rsidP="008C1EBC">
            <w:pPr>
              <w:ind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6245F" w:rsidRPr="00DE16DA">
              <w:rPr>
                <w:sz w:val="22"/>
                <w:szCs w:val="22"/>
              </w:rPr>
              <w:t>лавный специалист-эксперт</w:t>
            </w:r>
            <w:r w:rsidR="001A0441" w:rsidRPr="00DE16DA">
              <w:rPr>
                <w:sz w:val="22"/>
                <w:szCs w:val="22"/>
              </w:rPr>
              <w:t xml:space="preserve"> отдела правовой, организационной и кадровой работы Департамента культуры Ханты-Мансийского автономного округа – Югры</w:t>
            </w:r>
          </w:p>
          <w:p w:rsidR="001A0441" w:rsidRPr="00DE16DA" w:rsidRDefault="001A0441" w:rsidP="008C1EBC">
            <w:pPr>
              <w:ind w:right="113"/>
              <w:jc w:val="both"/>
              <w:rPr>
                <w:sz w:val="22"/>
                <w:szCs w:val="22"/>
              </w:rPr>
            </w:pPr>
          </w:p>
        </w:tc>
      </w:tr>
      <w:tr w:rsidR="001A0441" w:rsidRPr="00DE16DA" w:rsidTr="008C1EBC">
        <w:trPr>
          <w:trHeight w:val="411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DE16DA" w:rsidRDefault="001A0441" w:rsidP="008C1EBC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Категория и группа должности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A0441" w:rsidRPr="00DE16DA" w:rsidRDefault="001A0441" w:rsidP="00A6245F">
            <w:pPr>
              <w:ind w:right="113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Категория «</w:t>
            </w:r>
            <w:r w:rsidR="00A6245F" w:rsidRPr="00DE16DA">
              <w:rPr>
                <w:sz w:val="22"/>
                <w:szCs w:val="22"/>
              </w:rPr>
              <w:t>специалисты</w:t>
            </w:r>
            <w:r w:rsidRPr="00DE16DA">
              <w:rPr>
                <w:sz w:val="22"/>
                <w:szCs w:val="22"/>
              </w:rPr>
              <w:t>», группа «</w:t>
            </w:r>
            <w:r w:rsidR="00A6245F" w:rsidRPr="00DE16DA">
              <w:rPr>
                <w:sz w:val="22"/>
                <w:szCs w:val="22"/>
              </w:rPr>
              <w:t>старшие</w:t>
            </w:r>
            <w:r w:rsidRPr="00DE16DA">
              <w:rPr>
                <w:sz w:val="22"/>
                <w:szCs w:val="22"/>
              </w:rPr>
              <w:t>»</w:t>
            </w:r>
          </w:p>
        </w:tc>
      </w:tr>
      <w:tr w:rsidR="001A0441" w:rsidRPr="00DE16DA" w:rsidTr="008C1EB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DE16DA" w:rsidRDefault="001A0441" w:rsidP="008C1EBC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color w:val="FF0000"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 xml:space="preserve">Область </w:t>
            </w:r>
            <w:proofErr w:type="gramStart"/>
            <w:r w:rsidRPr="00DE16DA">
              <w:rPr>
                <w:b/>
                <w:sz w:val="22"/>
                <w:szCs w:val="22"/>
              </w:rPr>
              <w:t>профессиональной</w:t>
            </w:r>
            <w:proofErr w:type="gramEnd"/>
            <w:r w:rsidRPr="00DE16DA">
              <w:rPr>
                <w:b/>
                <w:sz w:val="22"/>
                <w:szCs w:val="22"/>
              </w:rPr>
              <w:t xml:space="preserve"> служебной деятельности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A0441" w:rsidRPr="00DE16DA" w:rsidRDefault="001A0441" w:rsidP="008C1EBC">
            <w:pPr>
              <w:ind w:right="127" w:hanging="21"/>
              <w:jc w:val="both"/>
              <w:rPr>
                <w:i/>
                <w:sz w:val="22"/>
                <w:szCs w:val="22"/>
              </w:rPr>
            </w:pPr>
            <w:r w:rsidRPr="00DE16DA">
              <w:rPr>
                <w:i/>
                <w:sz w:val="22"/>
                <w:szCs w:val="22"/>
              </w:rPr>
              <w:t xml:space="preserve"> </w:t>
            </w:r>
            <w:r w:rsidRPr="00DE16DA">
              <w:rPr>
                <w:sz w:val="22"/>
                <w:szCs w:val="22"/>
              </w:rPr>
              <w:t xml:space="preserve">Регулирование государственной гражданской и </w:t>
            </w:r>
            <w:proofErr w:type="gramStart"/>
            <w:r w:rsidRPr="00DE16DA">
              <w:rPr>
                <w:sz w:val="22"/>
                <w:szCs w:val="22"/>
              </w:rPr>
              <w:t>муниципальной</w:t>
            </w:r>
            <w:proofErr w:type="gramEnd"/>
            <w:r w:rsidRPr="00DE16DA">
              <w:rPr>
                <w:sz w:val="22"/>
                <w:szCs w:val="22"/>
              </w:rPr>
              <w:t xml:space="preserve"> службы</w:t>
            </w:r>
          </w:p>
        </w:tc>
      </w:tr>
      <w:tr w:rsidR="001A0441" w:rsidRPr="00DE16DA" w:rsidTr="008C1EB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DE16DA" w:rsidRDefault="001A0441" w:rsidP="008C1EBC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color w:val="FF0000"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 xml:space="preserve">Виды </w:t>
            </w:r>
            <w:proofErr w:type="gramStart"/>
            <w:r w:rsidRPr="00DE16DA">
              <w:rPr>
                <w:b/>
                <w:sz w:val="22"/>
                <w:szCs w:val="22"/>
              </w:rPr>
              <w:t>профессиональной</w:t>
            </w:r>
            <w:proofErr w:type="gramEnd"/>
            <w:r w:rsidRPr="00DE16DA">
              <w:rPr>
                <w:b/>
                <w:sz w:val="22"/>
                <w:szCs w:val="22"/>
              </w:rPr>
              <w:t xml:space="preserve"> служебной деятельности 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A0441" w:rsidRPr="00DE16DA" w:rsidRDefault="001A0441" w:rsidP="008C1EBC">
            <w:pPr>
              <w:ind w:left="21" w:right="127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Развитие кадровых технологий на государственной гражданской и </w:t>
            </w:r>
            <w:proofErr w:type="gramStart"/>
            <w:r w:rsidRPr="00DE16DA">
              <w:rPr>
                <w:sz w:val="22"/>
                <w:szCs w:val="22"/>
              </w:rPr>
              <w:t>муниципальной</w:t>
            </w:r>
            <w:proofErr w:type="gramEnd"/>
            <w:r w:rsidRPr="00DE16DA">
              <w:rPr>
                <w:sz w:val="22"/>
                <w:szCs w:val="22"/>
              </w:rPr>
              <w:t xml:space="preserve"> службы.</w:t>
            </w:r>
          </w:p>
          <w:p w:rsidR="001A0441" w:rsidRPr="00DE16DA" w:rsidRDefault="001A0441" w:rsidP="008C1EBC">
            <w:pPr>
              <w:ind w:left="21" w:right="127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Регулирование профессионального развития гражданских служащих.</w:t>
            </w:r>
          </w:p>
          <w:p w:rsidR="001A0441" w:rsidRPr="00DE16DA" w:rsidRDefault="001A0441" w:rsidP="008C1EBC">
            <w:pPr>
              <w:ind w:left="21" w:right="127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Регулирование в сфере прохождения государственной гражданской службы.</w:t>
            </w:r>
          </w:p>
          <w:p w:rsidR="001A0441" w:rsidRPr="00DE16DA" w:rsidRDefault="001A0441" w:rsidP="008C1EBC">
            <w:pPr>
              <w:ind w:left="21" w:right="127"/>
              <w:jc w:val="both"/>
              <w:rPr>
                <w:i/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Совершенствование мер по противодействию коррупции.</w:t>
            </w:r>
          </w:p>
        </w:tc>
      </w:tr>
      <w:tr w:rsidR="001A0441" w:rsidRPr="00DE16DA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Подчиненность должности</w:t>
            </w:r>
          </w:p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DE16DA" w:rsidRDefault="001A0441" w:rsidP="008C1EBC">
            <w:pPr>
              <w:ind w:right="113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Непосредственно подчиняется начальнику отдела правовой, организационной и кадровой работы Департамента культуры Ханты-Мансийского автономного округа – Югры</w:t>
            </w:r>
          </w:p>
        </w:tc>
      </w:tr>
      <w:tr w:rsidR="001A0441" w:rsidRPr="00DE16DA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Количество подчиненных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1A0441" w:rsidRPr="00DE16DA" w:rsidRDefault="00A6245F" w:rsidP="004C1B06">
            <w:pPr>
              <w:ind w:right="113"/>
              <w:jc w:val="center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-</w:t>
            </w:r>
          </w:p>
          <w:p w:rsidR="001A0441" w:rsidRPr="00DE16DA" w:rsidRDefault="001A0441" w:rsidP="008C1EBC">
            <w:pPr>
              <w:ind w:right="113"/>
              <w:jc w:val="center"/>
              <w:rPr>
                <w:sz w:val="22"/>
                <w:szCs w:val="22"/>
              </w:rPr>
            </w:pPr>
          </w:p>
        </w:tc>
      </w:tr>
      <w:tr w:rsidR="001A0441" w:rsidRPr="00DE16DA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Условия и режим работы</w:t>
            </w:r>
          </w:p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Продолжительность и режим работы</w:t>
            </w:r>
            <w:r w:rsidRPr="00DE16DA">
              <w:rPr>
                <w:sz w:val="22"/>
                <w:szCs w:val="22"/>
              </w:rPr>
              <w:t>:  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для мужчин - 40 часов в неделю,  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для женщин - 36 часов в неделю,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выходные дни - суббота и воскресенье,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ненормированный рабочий день.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Условия работы</w:t>
            </w:r>
            <w:r w:rsidRPr="00DE16DA">
              <w:rPr>
                <w:sz w:val="22"/>
                <w:szCs w:val="22"/>
              </w:rPr>
              <w:t>: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испытательный срок от </w:t>
            </w:r>
            <w:r w:rsidR="004C1B06" w:rsidRPr="00DE16DA">
              <w:rPr>
                <w:sz w:val="22"/>
                <w:szCs w:val="22"/>
              </w:rPr>
              <w:t>одного месяца до одного года</w:t>
            </w:r>
            <w:r w:rsidRPr="00DE16DA">
              <w:rPr>
                <w:sz w:val="22"/>
                <w:szCs w:val="22"/>
              </w:rPr>
              <w:t>,</w:t>
            </w:r>
          </w:p>
          <w:p w:rsidR="001A0441" w:rsidRPr="00DE16DA" w:rsidRDefault="001A0441" w:rsidP="001A0441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допуск к государственной тайне не предусмотрен.</w:t>
            </w:r>
          </w:p>
        </w:tc>
      </w:tr>
      <w:tr w:rsidR="001A0441" w:rsidRPr="00DE16DA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 xml:space="preserve">Цель исполнения </w:t>
            </w:r>
          </w:p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должностных обязанностей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1A0441" w:rsidRPr="00DE16DA" w:rsidRDefault="001A0441" w:rsidP="008C1EBC">
            <w:pPr>
              <w:pStyle w:val="aa"/>
              <w:ind w:left="0" w:right="114"/>
              <w:jc w:val="both"/>
              <w:rPr>
                <w:sz w:val="22"/>
                <w:szCs w:val="22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>Обеспечение эффективного функционирования системы управления персоналом для достижения целей органа государственной власти.</w:t>
            </w:r>
          </w:p>
        </w:tc>
      </w:tr>
      <w:tr w:rsidR="001A0441" w:rsidRPr="00DE16DA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 xml:space="preserve">Основные задачи и обязанности </w:t>
            </w:r>
          </w:p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Формирование кадрового состава для замещения должностей гражданской службы.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    </w:t>
            </w:r>
            <w:r w:rsidRPr="00DE16DA">
              <w:rPr>
                <w:rFonts w:eastAsiaTheme="minorHAnsi"/>
                <w:sz w:val="22"/>
                <w:szCs w:val="22"/>
                <w:lang w:eastAsia="en-US"/>
              </w:rPr>
              <w:t>Организация подготовки проектов актов государственного органа, связанных с поступлением на гражданскую службу, ее прохождением, заключением служебного контракта, назначением на должность гражданской службы, освобождением от замещаемой должности гражданской службы, увольнением гражданского служащего с гражданской службы и выходом его на пенсию за выслугу лет, и оформление соответствующих решений государственного органа.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Ведение трудовых книжек гражданских служащих.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    </w:t>
            </w:r>
            <w:r w:rsidRPr="00DE16DA">
              <w:rPr>
                <w:rFonts w:eastAsiaTheme="minorHAnsi"/>
                <w:sz w:val="22"/>
                <w:szCs w:val="22"/>
                <w:lang w:eastAsia="en-US"/>
              </w:rPr>
              <w:t>Ведение личных дел гражданских служащих.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Ведение реестра гражданских служащих в государственном органе.</w:t>
            </w:r>
          </w:p>
          <w:p w:rsidR="001A0441" w:rsidRPr="00DE16DA" w:rsidRDefault="00A6245F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</w:t>
            </w:r>
            <w:r w:rsidR="001A0441" w:rsidRPr="00DE16DA">
              <w:rPr>
                <w:rFonts w:eastAsiaTheme="minorHAnsi"/>
                <w:sz w:val="22"/>
                <w:szCs w:val="22"/>
                <w:lang w:eastAsia="en-US"/>
              </w:rPr>
              <w:t>Оформление и выдача служебных удостоверений гражданских служащих.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Организация и обеспечение проведения аттестации гражданских служащих.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Организация и обеспечение проведения квалификационных экзаменов гражданских служащих.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    </w:t>
            </w:r>
            <w:r w:rsidRPr="00DE16DA">
              <w:rPr>
                <w:rFonts w:eastAsiaTheme="minorHAnsi"/>
                <w:sz w:val="22"/>
                <w:szCs w:val="22"/>
                <w:lang w:eastAsia="en-US"/>
              </w:rPr>
              <w:t>Организация профессионального развития гражданских служащих.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Формирование кадрового резерва, организация работы с кадровым резервом и его эффективное использование.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Обеспечение должностного роста гражданских служащих.</w:t>
            </w:r>
          </w:p>
          <w:p w:rsidR="001A0441" w:rsidRPr="00DE16DA" w:rsidRDefault="00A6245F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</w:t>
            </w:r>
            <w:r w:rsidR="001A0441"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Организация проверки достоверности представляемых гражданином персональных данных и иных сведений при поступлении на гражданскую службу, а также оформление допуска установленной </w:t>
            </w:r>
            <w:r w:rsidR="001A0441" w:rsidRPr="00DE16D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формы к сведениям, составляющим государственную тайну.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E16DA">
              <w:rPr>
                <w:rFonts w:eastAsiaTheme="minorHAnsi"/>
                <w:sz w:val="22"/>
                <w:szCs w:val="22"/>
                <w:lang w:eastAsia="en-US"/>
              </w:rPr>
              <w:t xml:space="preserve">     Консультирование гражданских служащих по правовым и иным вопросам гражданской службы.</w:t>
            </w:r>
          </w:p>
        </w:tc>
      </w:tr>
      <w:tr w:rsidR="001A0441" w:rsidRPr="00DE16DA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Работу с документами;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работу в автоматизированной информационной подсистеме «Кодекс: Управление персоналом»;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внешние коммуникации (с представителями органов государственной власти, организаций, гражданами); </w:t>
            </w:r>
          </w:p>
          <w:p w:rsidR="001A0441" w:rsidRPr="00DE16DA" w:rsidRDefault="001A0441" w:rsidP="008C1EBC">
            <w:pPr>
              <w:ind w:right="114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внутреннее взаимодействие.</w:t>
            </w:r>
          </w:p>
        </w:tc>
      </w:tr>
      <w:tr w:rsidR="001A0441" w:rsidRPr="00DE16DA" w:rsidTr="008C1EB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DE16DA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="Calibri"/>
                <w:sz w:val="22"/>
                <w:szCs w:val="22"/>
              </w:rPr>
            </w:pPr>
            <w:r w:rsidRPr="00DE16DA">
              <w:rPr>
                <w:rFonts w:eastAsia="Calibri"/>
                <w:sz w:val="22"/>
                <w:szCs w:val="22"/>
              </w:rPr>
              <w:t xml:space="preserve">Высшее образование </w:t>
            </w:r>
            <w:r w:rsidR="004C1B06" w:rsidRPr="00DE16DA">
              <w:rPr>
                <w:rFonts w:eastAsia="Calibri"/>
                <w:sz w:val="22"/>
                <w:szCs w:val="22"/>
              </w:rPr>
              <w:t>по направлению</w:t>
            </w:r>
            <w:r w:rsidRPr="00DE16DA">
              <w:rPr>
                <w:rFonts w:eastAsia="Calibri"/>
                <w:sz w:val="22"/>
                <w:szCs w:val="22"/>
              </w:rPr>
              <w:t xml:space="preserve"> подготовки: «Управление персоналом», «Государственное и муниципальное управление», «Юриспруденция», «Менеджмент» </w:t>
            </w:r>
            <w:r w:rsidRPr="00DE16DA">
              <w:rPr>
                <w:sz w:val="22"/>
                <w:szCs w:val="22"/>
              </w:rPr>
              <w:t xml:space="preserve">или иные направления подготовки (специальность), для которых </w:t>
            </w:r>
            <w:r w:rsidRPr="00DE16DA">
              <w:rPr>
                <w:bCs/>
                <w:sz w:val="22"/>
                <w:szCs w:val="22"/>
              </w:rPr>
              <w:t>законодательством об образовании Российской Федерации установлено соответствие данным направлениям подготовки (специальностям), указанные в предыдущих перечнях профессий, специальностей и направлений подготовки.</w:t>
            </w:r>
          </w:p>
        </w:tc>
      </w:tr>
      <w:tr w:rsidR="001A0441" w:rsidRPr="00DE16DA" w:rsidTr="008C1EB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4C1B06" w:rsidRPr="00DE16DA" w:rsidRDefault="004C1B06" w:rsidP="004C1B06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DE16DA">
              <w:rPr>
                <w:iCs/>
                <w:sz w:val="22"/>
                <w:szCs w:val="22"/>
              </w:rPr>
              <w:t>Без предъявления требования к стажу.</w:t>
            </w:r>
          </w:p>
          <w:p w:rsidR="001A0441" w:rsidRPr="00DE16DA" w:rsidRDefault="001A0441" w:rsidP="008C1EBC">
            <w:pPr>
              <w:pStyle w:val="111"/>
              <w:spacing w:before="0" w:after="0" w:line="240" w:lineRule="auto"/>
              <w:ind w:right="114"/>
              <w:jc w:val="both"/>
              <w:rPr>
                <w:sz w:val="22"/>
                <w:szCs w:val="22"/>
              </w:rPr>
            </w:pPr>
          </w:p>
        </w:tc>
      </w:tr>
      <w:tr w:rsidR="001A0441" w:rsidRPr="00DE16DA" w:rsidTr="008C1EB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9A7333" w:rsidRPr="00DE16DA" w:rsidRDefault="009A7333" w:rsidP="009A73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16DA">
              <w:rPr>
                <w:color w:val="FF0000"/>
                <w:sz w:val="22"/>
                <w:szCs w:val="22"/>
              </w:rPr>
              <w:t xml:space="preserve">     </w:t>
            </w:r>
            <w:r w:rsidRPr="00DE16DA">
              <w:rPr>
                <w:sz w:val="22"/>
                <w:szCs w:val="22"/>
              </w:rPr>
              <w:t>своевременность и оперативность выполнения поручений;</w:t>
            </w:r>
          </w:p>
          <w:p w:rsidR="009A7333" w:rsidRPr="00DE16DA" w:rsidRDefault="009A7333" w:rsidP="009A73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     качество выполненной работы (подготовка проектов документов в соответствии с установленными требованиями, полное и логичное изложение материала, юридически грамотное составление документа, отсутствие стилистических и грамматических ошибок);</w:t>
            </w:r>
          </w:p>
          <w:p w:rsidR="009A7333" w:rsidRPr="00DE16DA" w:rsidRDefault="009A7333" w:rsidP="009A73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     профессиональная компетентность (знание законодательных и иных нормативных правовых актов, широта профессионального кругозора, умение работать с документами);</w:t>
            </w:r>
          </w:p>
          <w:p w:rsidR="009A7333" w:rsidRPr="00DE16DA" w:rsidRDefault="009A7333" w:rsidP="009A73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     способность четко </w:t>
            </w:r>
            <w:proofErr w:type="gramStart"/>
            <w:r w:rsidRPr="00DE16DA">
              <w:rPr>
                <w:sz w:val="22"/>
                <w:szCs w:val="22"/>
              </w:rPr>
              <w:t>организовывать и планировать</w:t>
            </w:r>
            <w:proofErr w:type="gramEnd"/>
            <w:r w:rsidRPr="00DE16DA">
              <w:rPr>
                <w:sz w:val="22"/>
                <w:szCs w:val="22"/>
              </w:rPr>
              <w:t xml:space="preserve"> выполнение порученных заданий, умение рационально использовать рабочее время, расставлять приоритеты;</w:t>
            </w:r>
          </w:p>
          <w:p w:rsidR="009A7333" w:rsidRPr="00DE16DA" w:rsidRDefault="009A7333" w:rsidP="009A73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     выполняемый объем работы и интенсивность труда, способность сохранять высокую работоспособность;</w:t>
            </w:r>
          </w:p>
          <w:p w:rsidR="009A7333" w:rsidRPr="00DE16DA" w:rsidRDefault="009A7333" w:rsidP="009A7333">
            <w:pPr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     соблюдение требований служебного распорядка органа государственной власти, Кодекса этики и служебного поведения государственных гражданских служащих автономного округа;</w:t>
            </w:r>
          </w:p>
          <w:p w:rsidR="009A7333" w:rsidRPr="00DE16DA" w:rsidRDefault="009A7333" w:rsidP="009A7333">
            <w:pPr>
              <w:jc w:val="both"/>
              <w:rPr>
                <w:iCs/>
                <w:sz w:val="22"/>
                <w:szCs w:val="22"/>
              </w:rPr>
            </w:pPr>
            <w:r w:rsidRPr="00DE16DA">
              <w:rPr>
                <w:iCs/>
                <w:sz w:val="22"/>
                <w:szCs w:val="22"/>
              </w:rPr>
              <w:t xml:space="preserve">     соблюдение сроков контрольных документов, отчетности, информаций, рассмотрение заявлений, писем, жалоб организаций и граждан;</w:t>
            </w:r>
          </w:p>
          <w:p w:rsidR="009A7333" w:rsidRPr="00DE16DA" w:rsidRDefault="009A7333" w:rsidP="009A7333">
            <w:pPr>
              <w:jc w:val="both"/>
              <w:rPr>
                <w:iCs/>
                <w:sz w:val="22"/>
                <w:szCs w:val="22"/>
              </w:rPr>
            </w:pPr>
            <w:r w:rsidRPr="00DE16DA">
              <w:rPr>
                <w:iCs/>
                <w:sz w:val="22"/>
                <w:szCs w:val="22"/>
              </w:rPr>
              <w:t xml:space="preserve">     оперативность и профессионализм в решении вопросов, входящих в компетенцию;</w:t>
            </w:r>
          </w:p>
          <w:p w:rsidR="009A7333" w:rsidRPr="00DE16DA" w:rsidRDefault="009A7333" w:rsidP="009A7333">
            <w:pPr>
              <w:jc w:val="both"/>
              <w:rPr>
                <w:iCs/>
                <w:sz w:val="22"/>
                <w:szCs w:val="22"/>
              </w:rPr>
            </w:pPr>
            <w:r w:rsidRPr="00DE16DA">
              <w:rPr>
                <w:iCs/>
                <w:sz w:val="22"/>
                <w:szCs w:val="22"/>
              </w:rPr>
              <w:t xml:space="preserve">     применение современных форм и методов работы, поддержание высокого уровня профессиональной квалификации;</w:t>
            </w:r>
          </w:p>
          <w:p w:rsidR="009A7333" w:rsidRPr="00DE16DA" w:rsidRDefault="009A7333" w:rsidP="009A7333">
            <w:pPr>
              <w:jc w:val="both"/>
              <w:rPr>
                <w:iCs/>
                <w:sz w:val="22"/>
                <w:szCs w:val="22"/>
              </w:rPr>
            </w:pPr>
            <w:r w:rsidRPr="00DE16DA">
              <w:rPr>
                <w:iCs/>
                <w:sz w:val="22"/>
                <w:szCs w:val="22"/>
              </w:rPr>
              <w:t xml:space="preserve">     выполнение должностных обязанностей в условиях особого режима и графика работы;</w:t>
            </w:r>
          </w:p>
          <w:p w:rsidR="009A7333" w:rsidRPr="00DE16DA" w:rsidRDefault="009A7333" w:rsidP="009A7333">
            <w:pPr>
              <w:jc w:val="both"/>
              <w:rPr>
                <w:iCs/>
                <w:sz w:val="22"/>
                <w:szCs w:val="22"/>
              </w:rPr>
            </w:pPr>
            <w:r w:rsidRPr="00DE16DA">
              <w:rPr>
                <w:iCs/>
                <w:sz w:val="22"/>
                <w:szCs w:val="22"/>
              </w:rPr>
              <w:t xml:space="preserve">     выполнение заданий повышенной сложности и важности, качественное выполнение поручений Директора Департамента;</w:t>
            </w:r>
          </w:p>
          <w:p w:rsidR="001A0441" w:rsidRPr="00DE16DA" w:rsidRDefault="009A7333" w:rsidP="009A7333">
            <w:pPr>
              <w:ind w:right="114"/>
              <w:jc w:val="both"/>
              <w:rPr>
                <w:sz w:val="22"/>
                <w:szCs w:val="22"/>
                <w:highlight w:val="yellow"/>
              </w:rPr>
            </w:pPr>
            <w:r w:rsidRPr="00DE16DA">
              <w:rPr>
                <w:iCs/>
                <w:sz w:val="22"/>
                <w:szCs w:val="22"/>
              </w:rPr>
              <w:t>владение и эффективное использование информационных систем и программного обеспечения.</w:t>
            </w:r>
          </w:p>
        </w:tc>
      </w:tr>
    </w:tbl>
    <w:p w:rsidR="001A0441" w:rsidRPr="00DE16DA" w:rsidRDefault="001A0441" w:rsidP="001A0441">
      <w:pPr>
        <w:jc w:val="center"/>
        <w:textAlignment w:val="baseline"/>
        <w:rPr>
          <w:b/>
          <w:sz w:val="22"/>
          <w:szCs w:val="22"/>
        </w:rPr>
      </w:pPr>
    </w:p>
    <w:p w:rsidR="001A0441" w:rsidRPr="00DE16DA" w:rsidRDefault="001A0441" w:rsidP="001A0441">
      <w:pPr>
        <w:jc w:val="center"/>
        <w:textAlignment w:val="baseline"/>
        <w:rPr>
          <w:b/>
          <w:sz w:val="22"/>
          <w:szCs w:val="22"/>
        </w:rPr>
      </w:pPr>
      <w:r w:rsidRPr="00DE16DA">
        <w:rPr>
          <w:b/>
          <w:sz w:val="22"/>
          <w:szCs w:val="22"/>
        </w:rPr>
        <w:t>Требования к базовым знаниям и умениям</w:t>
      </w:r>
    </w:p>
    <w:p w:rsidR="001A0441" w:rsidRPr="00DE16DA" w:rsidRDefault="001A0441" w:rsidP="001A0441">
      <w:pPr>
        <w:jc w:val="center"/>
        <w:textAlignment w:val="baseline"/>
        <w:rPr>
          <w:b/>
          <w:sz w:val="22"/>
          <w:szCs w:val="22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088"/>
      </w:tblGrid>
      <w:tr w:rsidR="001A0441" w:rsidRPr="00DE16D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rFonts w:eastAsia="Calibri"/>
                <w:b/>
                <w:sz w:val="22"/>
                <w:szCs w:val="22"/>
              </w:rPr>
            </w:pPr>
            <w:r w:rsidRPr="00DE16DA">
              <w:rPr>
                <w:rFonts w:eastAsia="Calibri"/>
                <w:b/>
                <w:sz w:val="22"/>
                <w:szCs w:val="22"/>
              </w:rPr>
              <w:t>Знания государственного языка РФ</w:t>
            </w:r>
          </w:p>
        </w:tc>
        <w:tc>
          <w:tcPr>
            <w:tcW w:w="7088" w:type="dxa"/>
            <w:shd w:val="clear" w:color="auto" w:fill="auto"/>
          </w:tcPr>
          <w:p w:rsidR="001A0441" w:rsidRPr="00DE16DA" w:rsidRDefault="001A0441" w:rsidP="008C1EBC">
            <w:pPr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E16DA">
              <w:rPr>
                <w:color w:val="000000"/>
                <w:sz w:val="22"/>
                <w:szCs w:val="22"/>
              </w:rPr>
              <w:t>Знание русского языка.</w:t>
            </w:r>
          </w:p>
        </w:tc>
      </w:tr>
      <w:tr w:rsidR="001A0441" w:rsidRPr="00DE16D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rFonts w:eastAsia="Calibri"/>
                <w:b/>
                <w:sz w:val="22"/>
                <w:szCs w:val="22"/>
              </w:rPr>
            </w:pPr>
            <w:r w:rsidRPr="00DE16DA">
              <w:rPr>
                <w:rFonts w:eastAsia="Calibri"/>
                <w:b/>
                <w:sz w:val="22"/>
                <w:szCs w:val="22"/>
              </w:rPr>
              <w:lastRenderedPageBreak/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088" w:type="dxa"/>
            <w:shd w:val="clear" w:color="auto" w:fill="auto"/>
          </w:tcPr>
          <w:p w:rsidR="001A0441" w:rsidRPr="00DE16DA" w:rsidRDefault="001A0441" w:rsidP="008C1EBC">
            <w:pPr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E16DA">
              <w:rPr>
                <w:rFonts w:eastAsia="Calibri"/>
                <w:sz w:val="22"/>
                <w:szCs w:val="22"/>
                <w:u w:val="single"/>
              </w:rPr>
              <w:t>Наличие знаний</w:t>
            </w:r>
            <w:r w:rsidRPr="00DE16DA">
              <w:rPr>
                <w:rFonts w:eastAsia="Calibri"/>
                <w:sz w:val="22"/>
                <w:szCs w:val="22"/>
              </w:rPr>
              <w:t>:</w:t>
            </w:r>
          </w:p>
          <w:p w:rsidR="001A0441" w:rsidRPr="00DE16DA" w:rsidRDefault="001A0441" w:rsidP="008C1EBC">
            <w:pPr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E16DA">
              <w:rPr>
                <w:rFonts w:eastAsia="Calibri"/>
                <w:sz w:val="22"/>
                <w:szCs w:val="22"/>
              </w:rPr>
              <w:t xml:space="preserve">основ конституционного строя Российской Федерации, прав и свобод человека и гражданина, федеративного устройства; </w:t>
            </w:r>
          </w:p>
          <w:p w:rsidR="001A0441" w:rsidRPr="00DE16DA" w:rsidRDefault="001A0441" w:rsidP="008C1EBC">
            <w:pPr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E16DA">
              <w:rPr>
                <w:rFonts w:eastAsia="Calibri"/>
                <w:sz w:val="22"/>
                <w:szCs w:val="22"/>
              </w:rPr>
              <w:t xml:space="preserve">правовых, организационных и финансово-экономических основ государственной гражданской службы Российской Федерации, правового положения (статуса) государственного гражданского служащего, его прав и обязанностей; </w:t>
            </w:r>
          </w:p>
          <w:p w:rsidR="001A0441" w:rsidRPr="00DE16DA" w:rsidRDefault="001A0441" w:rsidP="008C1EBC">
            <w:pPr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E16DA">
              <w:rPr>
                <w:rFonts w:eastAsia="Calibri"/>
                <w:sz w:val="22"/>
                <w:szCs w:val="22"/>
              </w:rPr>
              <w:t>понятия коррупции, принципов противодействия коррупции.</w:t>
            </w:r>
          </w:p>
        </w:tc>
      </w:tr>
      <w:tr w:rsidR="001A0441" w:rsidRPr="00DE16D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rFonts w:eastAsia="Calibri"/>
                <w:b/>
                <w:sz w:val="22"/>
                <w:szCs w:val="22"/>
              </w:rPr>
            </w:pPr>
            <w:r w:rsidRPr="00DE16DA">
              <w:rPr>
                <w:rFonts w:eastAsia="Calibri"/>
                <w:b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1A0441" w:rsidRPr="00DE16DA" w:rsidRDefault="001A0441" w:rsidP="008C1EBC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1A0441" w:rsidRPr="00DE16DA" w:rsidRDefault="001A0441" w:rsidP="008C1EBC">
            <w:pPr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E16DA">
              <w:rPr>
                <w:rFonts w:eastAsia="Calibri"/>
                <w:sz w:val="22"/>
                <w:szCs w:val="22"/>
                <w:u w:val="single"/>
              </w:rPr>
              <w:t>Наличие знаний</w:t>
            </w:r>
            <w:r w:rsidRPr="00DE16DA">
              <w:rPr>
                <w:rFonts w:eastAsia="Calibri"/>
                <w:sz w:val="22"/>
                <w:szCs w:val="22"/>
              </w:rPr>
              <w:t>: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общих вопросов в области обеспечения информационной безопасности; 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u w:val="single"/>
              </w:rPr>
            </w:pPr>
            <w:r w:rsidRPr="00DE16DA">
              <w:rPr>
                <w:sz w:val="22"/>
                <w:szCs w:val="22"/>
                <w:u w:val="single"/>
              </w:rPr>
              <w:t>Наличие умений:</w:t>
            </w:r>
          </w:p>
          <w:p w:rsidR="001A0441" w:rsidRPr="00DE16DA" w:rsidRDefault="001A0441" w:rsidP="008C1EBC">
            <w:pPr>
              <w:jc w:val="both"/>
              <w:textAlignment w:val="baseline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владения компьютерной, другой оргтехникой и необходимым программным обеспечением; </w:t>
            </w:r>
          </w:p>
          <w:p w:rsidR="001A0441" w:rsidRPr="00DE16DA" w:rsidRDefault="001A0441" w:rsidP="008C1EBC">
            <w:pPr>
              <w:jc w:val="both"/>
              <w:textAlignment w:val="baseline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умение использовать правовые информационные системы «</w:t>
            </w:r>
            <w:proofErr w:type="spellStart"/>
            <w:r w:rsidRPr="00DE16DA">
              <w:rPr>
                <w:sz w:val="22"/>
                <w:szCs w:val="22"/>
              </w:rPr>
              <w:t>КонсультантПлюс</w:t>
            </w:r>
            <w:proofErr w:type="spellEnd"/>
            <w:r w:rsidRPr="00DE16DA">
              <w:rPr>
                <w:sz w:val="22"/>
                <w:szCs w:val="22"/>
              </w:rPr>
              <w:t>», «Гарант»;</w:t>
            </w:r>
          </w:p>
          <w:p w:rsidR="001A0441" w:rsidRPr="00DE16DA" w:rsidRDefault="001A0441" w:rsidP="008C1EB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умение работать в федеральной государственной информационной системе «Единая информационная система управления кадровым составом».</w:t>
            </w:r>
          </w:p>
        </w:tc>
      </w:tr>
      <w:tr w:rsidR="001A0441" w:rsidRPr="00DE16D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rFonts w:eastAsia="Calibri"/>
                <w:b/>
                <w:sz w:val="22"/>
                <w:szCs w:val="22"/>
              </w:rPr>
            </w:pPr>
            <w:r w:rsidRPr="00DE16DA">
              <w:rPr>
                <w:b/>
                <w:bCs/>
                <w:sz w:val="22"/>
                <w:szCs w:val="22"/>
              </w:rPr>
              <w:t>Знания основ делопроизводства и документооборота</w:t>
            </w:r>
          </w:p>
        </w:tc>
        <w:tc>
          <w:tcPr>
            <w:tcW w:w="7088" w:type="dxa"/>
            <w:shd w:val="clear" w:color="auto" w:fill="auto"/>
          </w:tcPr>
          <w:p w:rsidR="001A0441" w:rsidRPr="00DE16DA" w:rsidRDefault="001A0441" w:rsidP="008C1EBC">
            <w:pPr>
              <w:jc w:val="both"/>
              <w:rPr>
                <w:rFonts w:eastAsia="Calibri"/>
                <w:sz w:val="22"/>
                <w:szCs w:val="22"/>
              </w:rPr>
            </w:pPr>
            <w:r w:rsidRPr="00DE16DA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1A0441" w:rsidRPr="00DE16D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b/>
                <w:sz w:val="22"/>
                <w:szCs w:val="22"/>
              </w:rPr>
            </w:pPr>
            <w:r w:rsidRPr="00DE16DA">
              <w:rPr>
                <w:b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088" w:type="dxa"/>
            <w:shd w:val="clear" w:color="auto" w:fill="auto"/>
          </w:tcPr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Общие умения</w:t>
            </w:r>
            <w:r w:rsidRPr="00DE16DA">
              <w:rPr>
                <w:sz w:val="22"/>
                <w:szCs w:val="22"/>
              </w:rPr>
              <w:t>: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умение мыслить системно (стратегически);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умение планировать, рационально использовать служебное время и достигать результата;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коммуникативные умения;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умение управлять изменениями.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Управленческие умения</w:t>
            </w:r>
            <w:r w:rsidRPr="00DE16DA">
              <w:rPr>
                <w:sz w:val="22"/>
                <w:szCs w:val="22"/>
              </w:rPr>
              <w:t>: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умение руководить подчиненными, эффективно планировать, организовывать работу и контролировать ее выполнение;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умение оперативно </w:t>
            </w:r>
            <w:proofErr w:type="gramStart"/>
            <w:r w:rsidRPr="00DE16DA">
              <w:rPr>
                <w:sz w:val="22"/>
                <w:szCs w:val="22"/>
              </w:rPr>
              <w:t>принимать и реализовывать</w:t>
            </w:r>
            <w:proofErr w:type="gramEnd"/>
            <w:r w:rsidRPr="00DE16DA">
              <w:rPr>
                <w:sz w:val="22"/>
                <w:szCs w:val="22"/>
              </w:rPr>
              <w:t xml:space="preserve"> управленческие решения.</w:t>
            </w:r>
          </w:p>
        </w:tc>
      </w:tr>
    </w:tbl>
    <w:p w:rsidR="001A0441" w:rsidRPr="00DE16DA" w:rsidRDefault="001A0441" w:rsidP="001A0441">
      <w:pPr>
        <w:jc w:val="center"/>
        <w:rPr>
          <w:b/>
          <w:sz w:val="22"/>
          <w:szCs w:val="22"/>
        </w:rPr>
      </w:pPr>
    </w:p>
    <w:p w:rsidR="001A0441" w:rsidRPr="00DE16DA" w:rsidRDefault="001A0441" w:rsidP="001A0441">
      <w:pPr>
        <w:jc w:val="center"/>
        <w:rPr>
          <w:b/>
          <w:sz w:val="22"/>
          <w:szCs w:val="22"/>
        </w:rPr>
      </w:pPr>
      <w:r w:rsidRPr="00DE16DA">
        <w:rPr>
          <w:b/>
          <w:sz w:val="22"/>
          <w:szCs w:val="22"/>
        </w:rPr>
        <w:t>Требования к профессионально-функциональным знаниям и умениям</w:t>
      </w:r>
    </w:p>
    <w:p w:rsidR="001A0441" w:rsidRPr="00DE16DA" w:rsidRDefault="001A0441" w:rsidP="001A0441">
      <w:pPr>
        <w:rPr>
          <w:sz w:val="22"/>
          <w:szCs w:val="22"/>
        </w:rPr>
      </w:pPr>
    </w:p>
    <w:tbl>
      <w:tblPr>
        <w:tblW w:w="102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116"/>
      </w:tblGrid>
      <w:tr w:rsidR="001A0441" w:rsidRPr="00DE16D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rFonts w:eastAsia="Calibri"/>
                <w:b/>
                <w:sz w:val="22"/>
                <w:szCs w:val="22"/>
                <w:highlight w:val="yellow"/>
              </w:rPr>
            </w:pPr>
            <w:r w:rsidRPr="00DE16DA">
              <w:rPr>
                <w:rFonts w:eastAsia="Calibri"/>
                <w:b/>
                <w:sz w:val="22"/>
                <w:szCs w:val="22"/>
              </w:rPr>
              <w:t>Требования к п</w:t>
            </w:r>
            <w:r w:rsidRPr="00DE16DA">
              <w:rPr>
                <w:b/>
                <w:bCs/>
                <w:sz w:val="22"/>
                <w:szCs w:val="22"/>
              </w:rPr>
              <w:t>рофессиональным знаниям и умения</w:t>
            </w:r>
          </w:p>
        </w:tc>
        <w:tc>
          <w:tcPr>
            <w:tcW w:w="7116" w:type="dxa"/>
            <w:shd w:val="clear" w:color="auto" w:fill="auto"/>
          </w:tcPr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Знания в сфере законодательства Российской Федерации</w:t>
            </w:r>
            <w:r w:rsidRPr="00DE16DA">
              <w:rPr>
                <w:sz w:val="22"/>
                <w:szCs w:val="22"/>
              </w:rPr>
              <w:t xml:space="preserve">: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Федеральный закон от 27.07.2004 № 79-ФЗ «О государственной гражданской службе Российской Федерации»;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Федеральный закон от 27.07.2006 № 152-ФЗ «О персональных данных»;</w:t>
            </w:r>
          </w:p>
          <w:p w:rsidR="001A0441" w:rsidRPr="00DE16DA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lastRenderedPageBreak/>
      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Федеральный закон от 29.12.2012 № 273-ФЗ «Об образовании в Российской Федерации»;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Указ Президента Российской Федерации от 01.02.2005 № 110 «О проведении аттестации государственных гражданских служащих Российской Федерации»;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Указ Президента Российской Федерации от 01.02.2005 № 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Указ Президента Российской Федерации от 01.02.2005 № 112 «О конкурсе на замещение вакантной должности государственной гражданской службы Российской Федерации»;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Указ Президента Российской Федерации от 28.12.2006 № 1474 «О дополнительном профессиональном образовании государственных гражданских служащих Российской Федерации»;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Закон Ханты-Мансийского автономного округа – Югры от </w:t>
            </w:r>
            <w:r w:rsidRPr="00DE16DA">
              <w:rPr>
                <w:rFonts w:eastAsiaTheme="minorHAnsi"/>
                <w:sz w:val="22"/>
                <w:szCs w:val="22"/>
                <w:lang w:eastAsia="en-US"/>
              </w:rPr>
              <w:t>31.12.2004 № 97-оз «О государственной гражданской службе Ханты-Мансийского автономного округа – Югры»;</w:t>
            </w:r>
            <w:r w:rsidRPr="00DE16DA">
              <w:rPr>
                <w:sz w:val="22"/>
                <w:szCs w:val="22"/>
              </w:rPr>
              <w:t xml:space="preserve"> </w:t>
            </w:r>
          </w:p>
          <w:p w:rsidR="001A0441" w:rsidRPr="00DE16DA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постановление Губернатора Ханты-Мансийского автономного округа – Югры от 11.03.2011 № 37 «Об утверждении Кодекса этики и служебного поведения государственных гражданских служащих Ханты-Мансийского автономного округа – Югры»;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постановление Губернатора Ханты-Мансийского автономного округа – Югры от 18.01.2011 № 6 «О порядке получения дополнительного профессионального образования государственными гражданскими служащими Ханты-Мансийского автономного округа – Югры»; </w:t>
            </w:r>
          </w:p>
          <w:p w:rsidR="001A0441" w:rsidRPr="00DE16DA" w:rsidRDefault="001A0441" w:rsidP="008C1EB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постановление Губернатора Ханты-Мансийского автономного округа – Югры от 27.12.2010 № 247 «Об утверждении положения о кадровом резерве на государственной гражданской службе Ханты-Мансийского автономного округа – Югры».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Иные профессиональные знания</w:t>
            </w:r>
            <w:r w:rsidRPr="00DE16DA">
              <w:rPr>
                <w:sz w:val="22"/>
                <w:szCs w:val="22"/>
              </w:rPr>
              <w:t xml:space="preserve">: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основные направления совершенствования государственного управления;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понятие, цели, элементы </w:t>
            </w:r>
            <w:proofErr w:type="gramStart"/>
            <w:r w:rsidRPr="00DE16DA">
              <w:rPr>
                <w:sz w:val="22"/>
                <w:szCs w:val="22"/>
              </w:rPr>
              <w:t>государственного</w:t>
            </w:r>
            <w:proofErr w:type="gramEnd"/>
            <w:r w:rsidRPr="00DE16DA">
              <w:rPr>
                <w:sz w:val="22"/>
                <w:szCs w:val="22"/>
              </w:rPr>
              <w:t xml:space="preserve"> управления;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проблемы и перспективы развития государственной службы Российской Федерации;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передовой российский и зарубежный опыт отбора, оценки, адаптации и мотивации персонала;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технологии отбора и оценки персонала;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принципы формирования и работы с кадровым резервом в государственном органе;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теории мотивации и их применение для повышения эффективности управления персоналом;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методы управления персоналом;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понятие кадровой стратегии и кадровой политики организации: цели, задачи, формы;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понятие «открытые данные»;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понятие и элементы модели компетенций;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структура и ключевые положения должностного регламента государственного гражданского служащего, порядок внесения изменений в должностной регламент государственного гражданского служащего;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вопросы планирования дополнительного профессионального </w:t>
            </w:r>
            <w:r w:rsidRPr="00DE16DA">
              <w:rPr>
                <w:sz w:val="22"/>
                <w:szCs w:val="22"/>
              </w:rPr>
              <w:lastRenderedPageBreak/>
              <w:t>образования и иных мероприятий по профессиональному развитию государственных гражданских служащих;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вопросы подготовки кадров для государственной гражданской службы.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Профессиональные умения</w:t>
            </w:r>
            <w:r w:rsidRPr="00DE16DA">
              <w:rPr>
                <w:sz w:val="22"/>
                <w:szCs w:val="22"/>
              </w:rPr>
              <w:t xml:space="preserve">: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разработка методологии применения технологий управления по целям и управления по результатам;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определение оптимальной кадровой стратегии и кадровой политики государственного органа;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определение оптимальных методов и инструментов современных кадровых технологий в зависимости от целей и задач государственного органа, функций и полномочий по должностям.</w:t>
            </w:r>
          </w:p>
        </w:tc>
      </w:tr>
      <w:tr w:rsidR="001A0441" w:rsidRPr="00DE16DA" w:rsidTr="008C1EBC">
        <w:trPr>
          <w:trHeight w:val="505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rFonts w:eastAsia="Calibri"/>
                <w:b/>
                <w:sz w:val="22"/>
                <w:szCs w:val="22"/>
                <w:highlight w:val="yellow"/>
              </w:rPr>
            </w:pPr>
            <w:r w:rsidRPr="00DE16DA">
              <w:rPr>
                <w:rFonts w:eastAsia="Calibri"/>
                <w:b/>
                <w:sz w:val="22"/>
                <w:szCs w:val="22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116" w:type="dxa"/>
            <w:shd w:val="clear" w:color="auto" w:fill="auto"/>
          </w:tcPr>
          <w:p w:rsidR="001A0441" w:rsidRPr="00DE16DA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Функциональные знания</w:t>
            </w:r>
            <w:r w:rsidRPr="00DE16DA">
              <w:rPr>
                <w:sz w:val="22"/>
                <w:szCs w:val="22"/>
              </w:rPr>
              <w:t xml:space="preserve">: </w:t>
            </w:r>
          </w:p>
          <w:p w:rsidR="001A0441" w:rsidRPr="00DE16DA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понятие нормы права, нормативного правового акта, правоотношений и их признаки; </w:t>
            </w:r>
          </w:p>
          <w:p w:rsidR="001A0441" w:rsidRPr="00DE16DA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понятие проекта нормативного правового акта, инструменты и этапы его разработки; </w:t>
            </w:r>
          </w:p>
          <w:p w:rsidR="001A0441" w:rsidRPr="00DE16DA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понятие, процедура рассмотрения обращений граждан;</w:t>
            </w:r>
          </w:p>
          <w:p w:rsidR="001A0441" w:rsidRPr="00DE16DA" w:rsidRDefault="001A0441" w:rsidP="008C1EBC">
            <w:pPr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функция кадровой службы организации;</w:t>
            </w:r>
          </w:p>
          <w:p w:rsidR="001A0441" w:rsidRPr="00DE16DA" w:rsidRDefault="001A0441" w:rsidP="008C1EBC">
            <w:pPr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принципы формирования и оценки эффективности деятельности кадровых служб в организация</w:t>
            </w:r>
            <w:r w:rsidR="004C1B06" w:rsidRPr="00DE16DA">
              <w:rPr>
                <w:sz w:val="22"/>
                <w:szCs w:val="22"/>
              </w:rPr>
              <w:t>х.</w:t>
            </w:r>
          </w:p>
          <w:p w:rsidR="004C1B06" w:rsidRPr="00DE16DA" w:rsidRDefault="004C1B06" w:rsidP="008C1EBC">
            <w:pPr>
              <w:rPr>
                <w:sz w:val="22"/>
                <w:szCs w:val="22"/>
              </w:rPr>
            </w:pP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  <w:u w:val="single"/>
              </w:rPr>
              <w:t>Функциональные умения</w:t>
            </w:r>
            <w:r w:rsidRPr="00DE16DA">
              <w:rPr>
                <w:sz w:val="22"/>
                <w:szCs w:val="22"/>
              </w:rPr>
              <w:t xml:space="preserve">: </w:t>
            </w:r>
          </w:p>
          <w:p w:rsidR="001A0441" w:rsidRPr="00DE16DA" w:rsidRDefault="001A0441" w:rsidP="008C1EBC">
            <w:pPr>
              <w:rPr>
                <w:sz w:val="22"/>
                <w:szCs w:val="22"/>
              </w:rPr>
            </w:pPr>
            <w:bookmarkStart w:id="0" w:name="_Toc479853458"/>
            <w:r w:rsidRPr="00DE16DA">
              <w:rPr>
                <w:sz w:val="22"/>
                <w:szCs w:val="22"/>
              </w:rPr>
              <w:t>ведение личных дел, трудовых книжек гражданских служащих, работа со служебными удостоверениями;</w:t>
            </w:r>
            <w:bookmarkEnd w:id="0"/>
          </w:p>
          <w:p w:rsidR="001A0441" w:rsidRPr="00DE16DA" w:rsidRDefault="001A0441" w:rsidP="008C1EB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bookmarkStart w:id="1" w:name="_Toc479853459"/>
            <w:r w:rsidRPr="00DE16DA">
              <w:rPr>
                <w:color w:val="000000"/>
                <w:sz w:val="22"/>
                <w:szCs w:val="22"/>
              </w:rPr>
              <w:t>организация и нормирование труда;</w:t>
            </w:r>
            <w:bookmarkEnd w:id="1"/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разработка, рассмотрение и согласование проектов нормативных правовых актов и других документов;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подготовка методических рекомендаций, разъяснений;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подготовка аналитических, информационных и других материалов; </w:t>
            </w:r>
          </w:p>
          <w:p w:rsidR="001A0441" w:rsidRPr="00DE16DA" w:rsidRDefault="001A0441" w:rsidP="008C1EBC">
            <w:pPr>
              <w:pStyle w:val="ConsPlusNormal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организация и проведение мониторинга применения законодательства.</w:t>
            </w:r>
          </w:p>
        </w:tc>
      </w:tr>
      <w:tr w:rsidR="001A0441" w:rsidRPr="00DE16DA" w:rsidTr="008C1EBC">
        <w:trPr>
          <w:trHeight w:val="505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b/>
                <w:color w:val="000000"/>
                <w:sz w:val="22"/>
                <w:szCs w:val="22"/>
                <w:highlight w:val="yellow"/>
                <w:shd w:val="clear" w:color="auto" w:fill="FFFFFF"/>
              </w:rPr>
            </w:pPr>
            <w:r w:rsidRPr="00DE16DA">
              <w:rPr>
                <w:b/>
                <w:color w:val="000000"/>
                <w:sz w:val="22"/>
                <w:szCs w:val="22"/>
                <w:shd w:val="clear" w:color="auto" w:fill="FFFFFF"/>
              </w:rPr>
              <w:t>Требования к профессиональным качествам</w:t>
            </w:r>
          </w:p>
        </w:tc>
        <w:tc>
          <w:tcPr>
            <w:tcW w:w="7116" w:type="dxa"/>
            <w:shd w:val="clear" w:color="auto" w:fill="auto"/>
          </w:tcPr>
          <w:p w:rsidR="001A0441" w:rsidRPr="00DE16DA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1A0441" w:rsidRPr="00DE16DA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  <w:sz w:val="22"/>
                <w:szCs w:val="22"/>
              </w:rPr>
            </w:pPr>
            <w:r w:rsidRPr="00DE16DA">
              <w:rPr>
                <w:bCs/>
                <w:sz w:val="22"/>
                <w:szCs w:val="22"/>
              </w:rPr>
              <w:t xml:space="preserve">ориентация на достижение результата; </w:t>
            </w:r>
          </w:p>
          <w:p w:rsidR="001A0441" w:rsidRPr="00DE16DA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  <w:sz w:val="22"/>
                <w:szCs w:val="22"/>
              </w:rPr>
            </w:pPr>
            <w:r w:rsidRPr="00DE16DA">
              <w:rPr>
                <w:bCs/>
                <w:sz w:val="22"/>
                <w:szCs w:val="22"/>
              </w:rPr>
              <w:t xml:space="preserve">межличностное понимание, стиль общения, соответствующий ситуации; </w:t>
            </w:r>
          </w:p>
          <w:p w:rsidR="001A0441" w:rsidRPr="00DE16DA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сбор и анализ информации; </w:t>
            </w:r>
          </w:p>
          <w:p w:rsidR="001A0441" w:rsidRPr="00DE16DA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  <w:sz w:val="22"/>
                <w:szCs w:val="22"/>
              </w:rPr>
            </w:pPr>
            <w:r w:rsidRPr="00DE16DA">
              <w:rPr>
                <w:bCs/>
                <w:sz w:val="22"/>
                <w:szCs w:val="22"/>
              </w:rPr>
              <w:t xml:space="preserve">подготовка документов в соответствии с требованиями; </w:t>
            </w:r>
          </w:p>
          <w:p w:rsidR="001A0441" w:rsidRPr="00DE16DA" w:rsidRDefault="001A0441" w:rsidP="008C1EBC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саморазвитие; </w:t>
            </w:r>
          </w:p>
          <w:p w:rsidR="001A0441" w:rsidRPr="00DE16DA" w:rsidRDefault="001A0441" w:rsidP="008C1EBC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1A0441" w:rsidRPr="00DE16DA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 xml:space="preserve">работа в команде; </w:t>
            </w:r>
          </w:p>
          <w:p w:rsidR="001A0441" w:rsidRPr="00DE16DA" w:rsidRDefault="001A0441" w:rsidP="008C1EBC">
            <w:pPr>
              <w:tabs>
                <w:tab w:val="left" w:pos="33"/>
              </w:tabs>
              <w:jc w:val="both"/>
              <w:rPr>
                <w:sz w:val="22"/>
                <w:szCs w:val="22"/>
                <w:u w:val="single"/>
              </w:rPr>
            </w:pPr>
            <w:r w:rsidRPr="00DE16DA">
              <w:rPr>
                <w:sz w:val="22"/>
                <w:szCs w:val="22"/>
              </w:rPr>
              <w:t xml:space="preserve">творческий подход, </w:t>
            </w:r>
            <w:proofErr w:type="spellStart"/>
            <w:r w:rsidRPr="00DE16DA">
              <w:rPr>
                <w:sz w:val="22"/>
                <w:szCs w:val="22"/>
              </w:rPr>
              <w:t>инновацио</w:t>
            </w:r>
            <w:bookmarkStart w:id="2" w:name="_GoBack"/>
            <w:bookmarkEnd w:id="2"/>
            <w:r w:rsidRPr="00DE16DA">
              <w:rPr>
                <w:sz w:val="22"/>
                <w:szCs w:val="22"/>
              </w:rPr>
              <w:t>нность</w:t>
            </w:r>
            <w:proofErr w:type="spellEnd"/>
          </w:p>
        </w:tc>
      </w:tr>
      <w:tr w:rsidR="001A0441" w:rsidRPr="00DE16DA" w:rsidTr="008C1EBC">
        <w:trPr>
          <w:trHeight w:val="505"/>
        </w:trPr>
        <w:tc>
          <w:tcPr>
            <w:tcW w:w="3119" w:type="dxa"/>
            <w:shd w:val="clear" w:color="auto" w:fill="auto"/>
          </w:tcPr>
          <w:p w:rsidR="001A0441" w:rsidRPr="00DE16DA" w:rsidRDefault="001A0441" w:rsidP="008C1EBC">
            <w:pPr>
              <w:rPr>
                <w:b/>
                <w:color w:val="000000"/>
                <w:sz w:val="22"/>
                <w:szCs w:val="22"/>
                <w:highlight w:val="yellow"/>
                <w:shd w:val="clear" w:color="auto" w:fill="FFFFFF"/>
              </w:rPr>
            </w:pPr>
            <w:r w:rsidRPr="00DE16DA">
              <w:rPr>
                <w:b/>
                <w:sz w:val="22"/>
                <w:szCs w:val="22"/>
              </w:rPr>
              <w:t>Требования к личностным качествам</w:t>
            </w:r>
          </w:p>
        </w:tc>
        <w:tc>
          <w:tcPr>
            <w:tcW w:w="7116" w:type="dxa"/>
            <w:shd w:val="clear" w:color="auto" w:fill="auto"/>
          </w:tcPr>
          <w:p w:rsidR="004C1B06" w:rsidRPr="00DE16DA" w:rsidRDefault="004C1B06" w:rsidP="004C1B06">
            <w:pPr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активность;</w:t>
            </w:r>
          </w:p>
          <w:p w:rsidR="004C1B06" w:rsidRPr="00DE16DA" w:rsidRDefault="004C1B06" w:rsidP="004C1B06">
            <w:pPr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настойчивость;</w:t>
            </w:r>
          </w:p>
          <w:p w:rsidR="004C1B06" w:rsidRPr="00DE16DA" w:rsidRDefault="004C1B06" w:rsidP="004C1B06">
            <w:pPr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коммуникабельность;</w:t>
            </w:r>
          </w:p>
          <w:p w:rsidR="004C1B06" w:rsidRPr="00DE16DA" w:rsidRDefault="004C1B06" w:rsidP="004C1B06">
            <w:pPr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инициативность;</w:t>
            </w:r>
          </w:p>
          <w:p w:rsidR="004C1B06" w:rsidRPr="00DE16DA" w:rsidRDefault="004C1B06" w:rsidP="004C1B06">
            <w:pPr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дисциплинированность;</w:t>
            </w:r>
          </w:p>
          <w:p w:rsidR="004C1B06" w:rsidRPr="00DE16DA" w:rsidRDefault="004C1B06" w:rsidP="004C1B06">
            <w:pPr>
              <w:jc w:val="both"/>
              <w:rPr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организованность;</w:t>
            </w:r>
          </w:p>
          <w:p w:rsidR="001A0441" w:rsidRPr="00DE16DA" w:rsidRDefault="004C1B06" w:rsidP="004C1B06">
            <w:pPr>
              <w:jc w:val="both"/>
              <w:rPr>
                <w:rFonts w:eastAsia="Calibri"/>
                <w:sz w:val="22"/>
                <w:szCs w:val="22"/>
              </w:rPr>
            </w:pPr>
            <w:r w:rsidRPr="00DE16DA">
              <w:rPr>
                <w:sz w:val="22"/>
                <w:szCs w:val="22"/>
              </w:rPr>
              <w:t>мотивация достижения.</w:t>
            </w:r>
          </w:p>
        </w:tc>
      </w:tr>
    </w:tbl>
    <w:p w:rsidR="001A0441" w:rsidRPr="00DE16DA" w:rsidRDefault="001A0441" w:rsidP="001A0441">
      <w:pPr>
        <w:pStyle w:val="111"/>
        <w:spacing w:before="0" w:after="0" w:line="240" w:lineRule="auto"/>
        <w:rPr>
          <w:b/>
          <w:sz w:val="22"/>
          <w:szCs w:val="22"/>
        </w:rPr>
      </w:pPr>
    </w:p>
    <w:p w:rsidR="001A0441" w:rsidRPr="00DE16DA" w:rsidRDefault="001A0441" w:rsidP="0074437D">
      <w:pPr>
        <w:pStyle w:val="111"/>
        <w:spacing w:before="0" w:after="0" w:line="240" w:lineRule="auto"/>
        <w:ind w:firstLine="426"/>
        <w:rPr>
          <w:rStyle w:val="11"/>
          <w:b/>
          <w:sz w:val="22"/>
          <w:szCs w:val="22"/>
        </w:rPr>
      </w:pPr>
    </w:p>
    <w:p w:rsidR="001A0441" w:rsidRPr="00DE16DA" w:rsidRDefault="001A0441" w:rsidP="0074437D">
      <w:pPr>
        <w:pStyle w:val="111"/>
        <w:spacing w:before="0" w:after="0" w:line="240" w:lineRule="auto"/>
        <w:ind w:firstLine="426"/>
        <w:rPr>
          <w:rStyle w:val="11"/>
          <w:b/>
          <w:sz w:val="22"/>
          <w:szCs w:val="22"/>
        </w:rPr>
      </w:pPr>
    </w:p>
    <w:p w:rsidR="001A0441" w:rsidRPr="00DE16DA" w:rsidRDefault="001A0441" w:rsidP="0074437D">
      <w:pPr>
        <w:pStyle w:val="111"/>
        <w:spacing w:before="0" w:after="0" w:line="240" w:lineRule="auto"/>
        <w:ind w:firstLine="426"/>
        <w:rPr>
          <w:rStyle w:val="11"/>
          <w:b/>
          <w:sz w:val="22"/>
          <w:szCs w:val="22"/>
        </w:rPr>
      </w:pPr>
    </w:p>
    <w:p w:rsidR="00817AEF" w:rsidRDefault="00817AEF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sectPr w:rsidR="00817AEF" w:rsidSect="003019D8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DF3" w:rsidRDefault="008C2DF3" w:rsidP="00B87723">
      <w:r>
        <w:separator/>
      </w:r>
    </w:p>
  </w:endnote>
  <w:endnote w:type="continuationSeparator" w:id="0">
    <w:p w:rsidR="008C2DF3" w:rsidRDefault="008C2DF3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723" w:rsidRDefault="00B87723">
    <w:pPr>
      <w:pStyle w:val="a8"/>
      <w:jc w:val="right"/>
    </w:pPr>
  </w:p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DF3" w:rsidRDefault="008C2DF3" w:rsidP="00B87723">
      <w:r>
        <w:separator/>
      </w:r>
    </w:p>
  </w:footnote>
  <w:footnote w:type="continuationSeparator" w:id="0">
    <w:p w:rsidR="008C2DF3" w:rsidRDefault="008C2DF3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DE16DA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5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8">
    <w:nsid w:val="70303625"/>
    <w:multiLevelType w:val="hybridMultilevel"/>
    <w:tmpl w:val="D64E125C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35"/>
  </w:num>
  <w:num w:numId="4">
    <w:abstractNumId w:val="0"/>
  </w:num>
  <w:num w:numId="5">
    <w:abstractNumId w:val="6"/>
  </w:num>
  <w:num w:numId="6">
    <w:abstractNumId w:val="33"/>
  </w:num>
  <w:num w:numId="7">
    <w:abstractNumId w:val="1"/>
  </w:num>
  <w:num w:numId="8">
    <w:abstractNumId w:val="39"/>
  </w:num>
  <w:num w:numId="9">
    <w:abstractNumId w:val="18"/>
  </w:num>
  <w:num w:numId="10">
    <w:abstractNumId w:val="28"/>
  </w:num>
  <w:num w:numId="11">
    <w:abstractNumId w:val="24"/>
  </w:num>
  <w:num w:numId="12">
    <w:abstractNumId w:val="34"/>
  </w:num>
  <w:num w:numId="13">
    <w:abstractNumId w:val="9"/>
  </w:num>
  <w:num w:numId="14">
    <w:abstractNumId w:val="21"/>
  </w:num>
  <w:num w:numId="15">
    <w:abstractNumId w:val="16"/>
  </w:num>
  <w:num w:numId="16">
    <w:abstractNumId w:val="10"/>
  </w:num>
  <w:num w:numId="17">
    <w:abstractNumId w:val="2"/>
  </w:num>
  <w:num w:numId="18">
    <w:abstractNumId w:val="17"/>
  </w:num>
  <w:num w:numId="19">
    <w:abstractNumId w:val="15"/>
  </w:num>
  <w:num w:numId="20">
    <w:abstractNumId w:val="42"/>
  </w:num>
  <w:num w:numId="21">
    <w:abstractNumId w:val="29"/>
  </w:num>
  <w:num w:numId="22">
    <w:abstractNumId w:val="20"/>
  </w:num>
  <w:num w:numId="23">
    <w:abstractNumId w:val="4"/>
  </w:num>
  <w:num w:numId="24">
    <w:abstractNumId w:val="14"/>
  </w:num>
  <w:num w:numId="25">
    <w:abstractNumId w:val="36"/>
  </w:num>
  <w:num w:numId="26">
    <w:abstractNumId w:val="30"/>
  </w:num>
  <w:num w:numId="27">
    <w:abstractNumId w:val="3"/>
  </w:num>
  <w:num w:numId="28">
    <w:abstractNumId w:val="7"/>
  </w:num>
  <w:num w:numId="29">
    <w:abstractNumId w:val="13"/>
  </w:num>
  <w:num w:numId="30">
    <w:abstractNumId w:val="26"/>
  </w:num>
  <w:num w:numId="31">
    <w:abstractNumId w:val="19"/>
  </w:num>
  <w:num w:numId="32">
    <w:abstractNumId w:val="37"/>
  </w:num>
  <w:num w:numId="33">
    <w:abstractNumId w:val="25"/>
  </w:num>
  <w:num w:numId="34">
    <w:abstractNumId w:val="31"/>
  </w:num>
  <w:num w:numId="35">
    <w:abstractNumId w:val="41"/>
  </w:num>
  <w:num w:numId="36">
    <w:abstractNumId w:val="27"/>
  </w:num>
  <w:num w:numId="37">
    <w:abstractNumId w:val="22"/>
  </w:num>
  <w:num w:numId="38">
    <w:abstractNumId w:val="8"/>
  </w:num>
  <w:num w:numId="39">
    <w:abstractNumId w:val="40"/>
  </w:num>
  <w:num w:numId="40">
    <w:abstractNumId w:val="23"/>
  </w:num>
  <w:num w:numId="41">
    <w:abstractNumId w:val="38"/>
  </w:num>
  <w:num w:numId="42">
    <w:abstractNumId w:val="11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4061"/>
    <w:rsid w:val="000179F8"/>
    <w:rsid w:val="00023B97"/>
    <w:rsid w:val="00026B53"/>
    <w:rsid w:val="00030ABC"/>
    <w:rsid w:val="00031DF7"/>
    <w:rsid w:val="00034CC6"/>
    <w:rsid w:val="000404A0"/>
    <w:rsid w:val="0004152D"/>
    <w:rsid w:val="00061144"/>
    <w:rsid w:val="00062822"/>
    <w:rsid w:val="00066701"/>
    <w:rsid w:val="00072267"/>
    <w:rsid w:val="00083632"/>
    <w:rsid w:val="000967DF"/>
    <w:rsid w:val="000A1B6E"/>
    <w:rsid w:val="000B25A4"/>
    <w:rsid w:val="000B3A0F"/>
    <w:rsid w:val="000B3BCD"/>
    <w:rsid w:val="000C194D"/>
    <w:rsid w:val="000C3708"/>
    <w:rsid w:val="000C3A5B"/>
    <w:rsid w:val="000C60EC"/>
    <w:rsid w:val="000D2055"/>
    <w:rsid w:val="000E23BB"/>
    <w:rsid w:val="000E7D9B"/>
    <w:rsid w:val="000F7C16"/>
    <w:rsid w:val="0010087D"/>
    <w:rsid w:val="001009BB"/>
    <w:rsid w:val="0012669E"/>
    <w:rsid w:val="001306FE"/>
    <w:rsid w:val="001418B5"/>
    <w:rsid w:val="00184821"/>
    <w:rsid w:val="00184A5C"/>
    <w:rsid w:val="001956E4"/>
    <w:rsid w:val="00197339"/>
    <w:rsid w:val="001A0441"/>
    <w:rsid w:val="001A151D"/>
    <w:rsid w:val="001C45AD"/>
    <w:rsid w:val="001C6335"/>
    <w:rsid w:val="001C7375"/>
    <w:rsid w:val="001F06D5"/>
    <w:rsid w:val="001F1C8B"/>
    <w:rsid w:val="001F1DA5"/>
    <w:rsid w:val="001F65FC"/>
    <w:rsid w:val="001F71B0"/>
    <w:rsid w:val="00220059"/>
    <w:rsid w:val="002379B2"/>
    <w:rsid w:val="002470D7"/>
    <w:rsid w:val="00250016"/>
    <w:rsid w:val="0026385E"/>
    <w:rsid w:val="002808CE"/>
    <w:rsid w:val="00281A27"/>
    <w:rsid w:val="00282CB0"/>
    <w:rsid w:val="002A3B07"/>
    <w:rsid w:val="002B4A14"/>
    <w:rsid w:val="002C237C"/>
    <w:rsid w:val="002D06A3"/>
    <w:rsid w:val="002E2695"/>
    <w:rsid w:val="002E4A72"/>
    <w:rsid w:val="002F203A"/>
    <w:rsid w:val="002F71F2"/>
    <w:rsid w:val="003019D8"/>
    <w:rsid w:val="00303260"/>
    <w:rsid w:val="00313140"/>
    <w:rsid w:val="003202B9"/>
    <w:rsid w:val="00323375"/>
    <w:rsid w:val="00324513"/>
    <w:rsid w:val="003335F3"/>
    <w:rsid w:val="00334CFC"/>
    <w:rsid w:val="00343ABF"/>
    <w:rsid w:val="00347E4F"/>
    <w:rsid w:val="00371DDC"/>
    <w:rsid w:val="00372952"/>
    <w:rsid w:val="00372E4F"/>
    <w:rsid w:val="003767F6"/>
    <w:rsid w:val="00382C48"/>
    <w:rsid w:val="00384476"/>
    <w:rsid w:val="00390B47"/>
    <w:rsid w:val="003916F0"/>
    <w:rsid w:val="00393CD9"/>
    <w:rsid w:val="003A3C43"/>
    <w:rsid w:val="003B2EF8"/>
    <w:rsid w:val="003C197A"/>
    <w:rsid w:val="003C54CF"/>
    <w:rsid w:val="003C744B"/>
    <w:rsid w:val="003D1BD8"/>
    <w:rsid w:val="00405AE6"/>
    <w:rsid w:val="0042317A"/>
    <w:rsid w:val="00430232"/>
    <w:rsid w:val="0044048C"/>
    <w:rsid w:val="0045010F"/>
    <w:rsid w:val="00452162"/>
    <w:rsid w:val="00457597"/>
    <w:rsid w:val="004639CA"/>
    <w:rsid w:val="0046728B"/>
    <w:rsid w:val="00471E34"/>
    <w:rsid w:val="004762FA"/>
    <w:rsid w:val="00490581"/>
    <w:rsid w:val="00496072"/>
    <w:rsid w:val="004A2122"/>
    <w:rsid w:val="004B2911"/>
    <w:rsid w:val="004B3927"/>
    <w:rsid w:val="004B4457"/>
    <w:rsid w:val="004B5983"/>
    <w:rsid w:val="004C1B06"/>
    <w:rsid w:val="004C4FA3"/>
    <w:rsid w:val="004C6C91"/>
    <w:rsid w:val="004E4DFF"/>
    <w:rsid w:val="004F0DE0"/>
    <w:rsid w:val="00500573"/>
    <w:rsid w:val="0052763C"/>
    <w:rsid w:val="00531B1A"/>
    <w:rsid w:val="00543EE5"/>
    <w:rsid w:val="00546D5E"/>
    <w:rsid w:val="00551739"/>
    <w:rsid w:val="00565698"/>
    <w:rsid w:val="005712A3"/>
    <w:rsid w:val="005716C4"/>
    <w:rsid w:val="005816E9"/>
    <w:rsid w:val="005A4D59"/>
    <w:rsid w:val="005A5090"/>
    <w:rsid w:val="005A612E"/>
    <w:rsid w:val="005A6C5D"/>
    <w:rsid w:val="005B18B4"/>
    <w:rsid w:val="005B4C44"/>
    <w:rsid w:val="005B6F85"/>
    <w:rsid w:val="005F02CA"/>
    <w:rsid w:val="005F04D9"/>
    <w:rsid w:val="00603E1D"/>
    <w:rsid w:val="006102B8"/>
    <w:rsid w:val="00627547"/>
    <w:rsid w:val="0063666C"/>
    <w:rsid w:val="00650451"/>
    <w:rsid w:val="00650D1C"/>
    <w:rsid w:val="006523B5"/>
    <w:rsid w:val="00653814"/>
    <w:rsid w:val="006560EB"/>
    <w:rsid w:val="00657A86"/>
    <w:rsid w:val="0066077D"/>
    <w:rsid w:val="006704A7"/>
    <w:rsid w:val="00686E46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6DD2"/>
    <w:rsid w:val="006F7A27"/>
    <w:rsid w:val="0071265D"/>
    <w:rsid w:val="00712689"/>
    <w:rsid w:val="0074437D"/>
    <w:rsid w:val="00752059"/>
    <w:rsid w:val="00754E9D"/>
    <w:rsid w:val="00770A5E"/>
    <w:rsid w:val="0077700C"/>
    <w:rsid w:val="00791658"/>
    <w:rsid w:val="007922C9"/>
    <w:rsid w:val="007B13A7"/>
    <w:rsid w:val="007B681A"/>
    <w:rsid w:val="007C39A2"/>
    <w:rsid w:val="007C7F35"/>
    <w:rsid w:val="007D2A4C"/>
    <w:rsid w:val="0080359F"/>
    <w:rsid w:val="00807A47"/>
    <w:rsid w:val="00811CBA"/>
    <w:rsid w:val="00817AEF"/>
    <w:rsid w:val="00825AB6"/>
    <w:rsid w:val="00835CA4"/>
    <w:rsid w:val="00836B42"/>
    <w:rsid w:val="00837889"/>
    <w:rsid w:val="008414AB"/>
    <w:rsid w:val="008533F2"/>
    <w:rsid w:val="0085766D"/>
    <w:rsid w:val="00857BEB"/>
    <w:rsid w:val="008815BC"/>
    <w:rsid w:val="00892779"/>
    <w:rsid w:val="00897AE5"/>
    <w:rsid w:val="008A128D"/>
    <w:rsid w:val="008B7618"/>
    <w:rsid w:val="008C2DF3"/>
    <w:rsid w:val="008C73D2"/>
    <w:rsid w:val="008D1822"/>
    <w:rsid w:val="008E4859"/>
    <w:rsid w:val="00937B82"/>
    <w:rsid w:val="00940775"/>
    <w:rsid w:val="009445A8"/>
    <w:rsid w:val="009562C9"/>
    <w:rsid w:val="00956C8B"/>
    <w:rsid w:val="00960637"/>
    <w:rsid w:val="009901E8"/>
    <w:rsid w:val="009A1137"/>
    <w:rsid w:val="009A4AE8"/>
    <w:rsid w:val="009A4D58"/>
    <w:rsid w:val="009A7333"/>
    <w:rsid w:val="009B435E"/>
    <w:rsid w:val="009D00FC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40916"/>
    <w:rsid w:val="00A50CDD"/>
    <w:rsid w:val="00A552EF"/>
    <w:rsid w:val="00A56D9D"/>
    <w:rsid w:val="00A614CB"/>
    <w:rsid w:val="00A6245F"/>
    <w:rsid w:val="00A823D2"/>
    <w:rsid w:val="00A85C32"/>
    <w:rsid w:val="00A8628B"/>
    <w:rsid w:val="00A944C0"/>
    <w:rsid w:val="00A96C7C"/>
    <w:rsid w:val="00AC01FF"/>
    <w:rsid w:val="00AC19B6"/>
    <w:rsid w:val="00AD46EC"/>
    <w:rsid w:val="00AD6815"/>
    <w:rsid w:val="00AE4B55"/>
    <w:rsid w:val="00AE69F6"/>
    <w:rsid w:val="00AF205B"/>
    <w:rsid w:val="00AF7798"/>
    <w:rsid w:val="00B01BAC"/>
    <w:rsid w:val="00B060E7"/>
    <w:rsid w:val="00B17F91"/>
    <w:rsid w:val="00B21F16"/>
    <w:rsid w:val="00B32159"/>
    <w:rsid w:val="00B41A3B"/>
    <w:rsid w:val="00B601DA"/>
    <w:rsid w:val="00B82325"/>
    <w:rsid w:val="00B84490"/>
    <w:rsid w:val="00B84A99"/>
    <w:rsid w:val="00B87723"/>
    <w:rsid w:val="00B912FF"/>
    <w:rsid w:val="00BA2C44"/>
    <w:rsid w:val="00BA47C3"/>
    <w:rsid w:val="00BB1FA6"/>
    <w:rsid w:val="00BB318D"/>
    <w:rsid w:val="00BB3611"/>
    <w:rsid w:val="00BB3EEF"/>
    <w:rsid w:val="00BD38A8"/>
    <w:rsid w:val="00BE6785"/>
    <w:rsid w:val="00BF7758"/>
    <w:rsid w:val="00BF7FD0"/>
    <w:rsid w:val="00C14059"/>
    <w:rsid w:val="00C26E8C"/>
    <w:rsid w:val="00C33EBA"/>
    <w:rsid w:val="00C40570"/>
    <w:rsid w:val="00C50194"/>
    <w:rsid w:val="00C54752"/>
    <w:rsid w:val="00C57C9A"/>
    <w:rsid w:val="00C62362"/>
    <w:rsid w:val="00C7345D"/>
    <w:rsid w:val="00C77720"/>
    <w:rsid w:val="00C80FD4"/>
    <w:rsid w:val="00CA1FAF"/>
    <w:rsid w:val="00CB01CE"/>
    <w:rsid w:val="00CC7C56"/>
    <w:rsid w:val="00CD3C90"/>
    <w:rsid w:val="00CE71B3"/>
    <w:rsid w:val="00CF0F50"/>
    <w:rsid w:val="00CF1388"/>
    <w:rsid w:val="00CF4CD2"/>
    <w:rsid w:val="00D01A1A"/>
    <w:rsid w:val="00D161B3"/>
    <w:rsid w:val="00D16251"/>
    <w:rsid w:val="00D2071F"/>
    <w:rsid w:val="00D22257"/>
    <w:rsid w:val="00D265BB"/>
    <w:rsid w:val="00D31AB8"/>
    <w:rsid w:val="00D35FBE"/>
    <w:rsid w:val="00D40E3A"/>
    <w:rsid w:val="00D44430"/>
    <w:rsid w:val="00D547C7"/>
    <w:rsid w:val="00D644DD"/>
    <w:rsid w:val="00D65E1D"/>
    <w:rsid w:val="00D83B2A"/>
    <w:rsid w:val="00D911C8"/>
    <w:rsid w:val="00D92929"/>
    <w:rsid w:val="00D97358"/>
    <w:rsid w:val="00DA62FB"/>
    <w:rsid w:val="00DB4832"/>
    <w:rsid w:val="00DD17CC"/>
    <w:rsid w:val="00DD35DD"/>
    <w:rsid w:val="00DD4E28"/>
    <w:rsid w:val="00DD556B"/>
    <w:rsid w:val="00DD74D4"/>
    <w:rsid w:val="00DE16DA"/>
    <w:rsid w:val="00DE18D8"/>
    <w:rsid w:val="00DE4D39"/>
    <w:rsid w:val="00DF215D"/>
    <w:rsid w:val="00DF5E98"/>
    <w:rsid w:val="00E11C50"/>
    <w:rsid w:val="00E12C1D"/>
    <w:rsid w:val="00E13BAF"/>
    <w:rsid w:val="00E14D69"/>
    <w:rsid w:val="00E414BA"/>
    <w:rsid w:val="00E53176"/>
    <w:rsid w:val="00E56B4B"/>
    <w:rsid w:val="00E579EF"/>
    <w:rsid w:val="00E8243E"/>
    <w:rsid w:val="00E8567F"/>
    <w:rsid w:val="00EA5259"/>
    <w:rsid w:val="00EB53CE"/>
    <w:rsid w:val="00EC0522"/>
    <w:rsid w:val="00EC176F"/>
    <w:rsid w:val="00EC4D23"/>
    <w:rsid w:val="00EC70D3"/>
    <w:rsid w:val="00EE31CC"/>
    <w:rsid w:val="00EE3992"/>
    <w:rsid w:val="00EF7F00"/>
    <w:rsid w:val="00F04004"/>
    <w:rsid w:val="00F1311D"/>
    <w:rsid w:val="00F42F7A"/>
    <w:rsid w:val="00F50883"/>
    <w:rsid w:val="00F6394A"/>
    <w:rsid w:val="00F64116"/>
    <w:rsid w:val="00F645E2"/>
    <w:rsid w:val="00F81E4F"/>
    <w:rsid w:val="00F9043C"/>
    <w:rsid w:val="00F9318C"/>
    <w:rsid w:val="00F94923"/>
    <w:rsid w:val="00F9669C"/>
    <w:rsid w:val="00FA1E4B"/>
    <w:rsid w:val="00FA7395"/>
    <w:rsid w:val="00FC41CC"/>
    <w:rsid w:val="00FC557F"/>
    <w:rsid w:val="00FD34AD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A0441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A0441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8838-C4D0-42E4-90D4-43168454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Ивановна</dc:creator>
  <cp:keywords/>
  <dc:description/>
  <cp:lastModifiedBy>Тырикова Офелия Новрузовна</cp:lastModifiedBy>
  <cp:revision>65</cp:revision>
  <cp:lastPrinted>2018-02-16T10:22:00Z</cp:lastPrinted>
  <dcterms:created xsi:type="dcterms:W3CDTF">2018-01-26T12:30:00Z</dcterms:created>
  <dcterms:modified xsi:type="dcterms:W3CDTF">2019-01-12T10:57:00Z</dcterms:modified>
</cp:coreProperties>
</file>