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6C3" w:rsidRPr="00ED4234" w:rsidRDefault="00ED4234" w:rsidP="00ED4234">
      <w:pPr>
        <w:jc w:val="center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>Э</w:t>
      </w:r>
      <w:r w:rsidR="00D56A25" w:rsidRPr="00ED4234">
        <w:rPr>
          <w:rFonts w:ascii="Times New Roman" w:hAnsi="Times New Roman" w:cs="Times New Roman"/>
          <w:sz w:val="24"/>
          <w:szCs w:val="24"/>
        </w:rPr>
        <w:t xml:space="preserve">лектронный реестр объектов нематериального культурного наследия </w:t>
      </w:r>
      <w:r w:rsidR="008E0828">
        <w:rPr>
          <w:rFonts w:ascii="Times New Roman" w:hAnsi="Times New Roman" w:cs="Times New Roman"/>
          <w:sz w:val="24"/>
          <w:szCs w:val="24"/>
        </w:rPr>
        <w:t>н</w:t>
      </w:r>
      <w:r w:rsidR="00D56A25" w:rsidRPr="00ED4234">
        <w:rPr>
          <w:rFonts w:ascii="Times New Roman" w:hAnsi="Times New Roman" w:cs="Times New Roman"/>
          <w:sz w:val="24"/>
          <w:szCs w:val="24"/>
        </w:rPr>
        <w:t>ародов Югры</w:t>
      </w:r>
      <w:r w:rsidR="00FE6655">
        <w:rPr>
          <w:rFonts w:ascii="Times New Roman" w:hAnsi="Times New Roman" w:cs="Times New Roman"/>
          <w:sz w:val="24"/>
          <w:szCs w:val="24"/>
        </w:rPr>
        <w:t>:</w:t>
      </w:r>
      <w:r w:rsidR="00D56A25" w:rsidRPr="00ED4234">
        <w:rPr>
          <w:rFonts w:ascii="Times New Roman" w:hAnsi="Times New Roman" w:cs="Times New Roman"/>
          <w:sz w:val="24"/>
          <w:szCs w:val="24"/>
        </w:rPr>
        <w:t xml:space="preserve"> </w:t>
      </w:r>
      <w:r w:rsidR="00FE6655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D56A25" w:rsidRPr="00ED4234">
        <w:rPr>
          <w:rFonts w:ascii="Times New Roman" w:hAnsi="Times New Roman" w:cs="Times New Roman"/>
          <w:sz w:val="24"/>
          <w:szCs w:val="24"/>
        </w:rPr>
        <w:t xml:space="preserve">ктуальность </w:t>
      </w:r>
      <w:r w:rsidR="00A81A92" w:rsidRPr="00ED4234">
        <w:rPr>
          <w:rFonts w:ascii="Times New Roman" w:hAnsi="Times New Roman" w:cs="Times New Roman"/>
          <w:sz w:val="24"/>
          <w:szCs w:val="24"/>
        </w:rPr>
        <w:t xml:space="preserve"> </w:t>
      </w:r>
      <w:r w:rsidR="00D56A25" w:rsidRPr="00ED4234">
        <w:rPr>
          <w:rFonts w:ascii="Times New Roman" w:hAnsi="Times New Roman" w:cs="Times New Roman"/>
          <w:sz w:val="24"/>
          <w:szCs w:val="24"/>
        </w:rPr>
        <w:t>каталогизации фолькл</w:t>
      </w:r>
      <w:r w:rsidRPr="00ED4234">
        <w:rPr>
          <w:rFonts w:ascii="Times New Roman" w:hAnsi="Times New Roman" w:cs="Times New Roman"/>
          <w:sz w:val="24"/>
          <w:szCs w:val="24"/>
        </w:rPr>
        <w:t>ора, практики его использования</w:t>
      </w:r>
    </w:p>
    <w:p w:rsidR="00ED4234" w:rsidRPr="00ED4234" w:rsidRDefault="00ED4234" w:rsidP="00ED4234">
      <w:pPr>
        <w:jc w:val="center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>Круглый стол</w:t>
      </w:r>
    </w:p>
    <w:p w:rsidR="00ED4234" w:rsidRPr="00ED4234" w:rsidRDefault="00ED4234" w:rsidP="00ED423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D4234">
        <w:rPr>
          <w:rFonts w:ascii="Times New Roman" w:hAnsi="Times New Roman" w:cs="Times New Roman"/>
          <w:sz w:val="24"/>
          <w:szCs w:val="24"/>
        </w:rPr>
        <w:t>Исламуратова</w:t>
      </w:r>
      <w:proofErr w:type="spellEnd"/>
      <w:r w:rsidRPr="00ED4234">
        <w:rPr>
          <w:rFonts w:ascii="Times New Roman" w:hAnsi="Times New Roman" w:cs="Times New Roman"/>
          <w:sz w:val="24"/>
          <w:szCs w:val="24"/>
        </w:rPr>
        <w:t xml:space="preserve"> Елена Евгеньевна</w:t>
      </w:r>
    </w:p>
    <w:p w:rsidR="00ED4234" w:rsidRPr="00ED4234" w:rsidRDefault="00ED4234" w:rsidP="00ED4234">
      <w:pPr>
        <w:jc w:val="center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>Автономное учреждение «Творческое объединение «Культура»</w:t>
      </w:r>
    </w:p>
    <w:p w:rsidR="00ED4234" w:rsidRPr="00ED4234" w:rsidRDefault="00ED4234" w:rsidP="00ED4234">
      <w:pPr>
        <w:jc w:val="center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>директор</w:t>
      </w:r>
    </w:p>
    <w:p w:rsidR="00ED4234" w:rsidRPr="00ED4234" w:rsidRDefault="00ED4234" w:rsidP="00ED4234">
      <w:pPr>
        <w:jc w:val="center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 xml:space="preserve">628011, Ханты-Мансийский автономный округ, Тюменская область, </w:t>
      </w:r>
    </w:p>
    <w:p w:rsidR="00ED4234" w:rsidRPr="00ED4234" w:rsidRDefault="00ED4234" w:rsidP="00ED4234">
      <w:pPr>
        <w:jc w:val="center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>г. Ханты-Мансийск, ул. Мира, д. 14, к. 301</w:t>
      </w:r>
    </w:p>
    <w:p w:rsidR="00ED4234" w:rsidRPr="00ED4234" w:rsidRDefault="00ED4234" w:rsidP="00ED4234">
      <w:pPr>
        <w:jc w:val="center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>(3467) 33-29-64</w:t>
      </w:r>
    </w:p>
    <w:p w:rsidR="00ED4234" w:rsidRPr="00ED4234" w:rsidRDefault="00FE6655" w:rsidP="00ED4234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hyperlink r:id="rId7" w:history="1">
        <w:r w:rsidR="00ED4234" w:rsidRPr="00ED4234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to.kultura@yandex.ru</w:t>
        </w:r>
      </w:hyperlink>
    </w:p>
    <w:p w:rsidR="00A641C1" w:rsidRDefault="00A641C1" w:rsidP="00A64D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 xml:space="preserve">  Главная  цель  государства  - сохранение глубинных, базовых основ многонациональной  культуры  России, национальных языков и литературы, значимых    традиций,    памятников   фольклора,   защита   культурной самобытности каждого народа России, создание условий для популяризации нематериального  культурного  наследия  народов Российской Федерации с целью сохранения единого культурного пространства России.</w:t>
      </w:r>
    </w:p>
    <w:p w:rsidR="004A1E95" w:rsidRPr="00ED4234" w:rsidRDefault="004A1E95" w:rsidP="00A64D27">
      <w:pPr>
        <w:pStyle w:val="a3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4A1E95" w:rsidRDefault="00C00E41" w:rsidP="00A64D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 xml:space="preserve">Работа по формированию </w:t>
      </w:r>
      <w:proofErr w:type="gramStart"/>
      <w:r w:rsidRPr="00ED4234">
        <w:rPr>
          <w:rFonts w:ascii="Times New Roman" w:hAnsi="Times New Roman" w:cs="Times New Roman"/>
          <w:sz w:val="24"/>
          <w:szCs w:val="24"/>
        </w:rPr>
        <w:t>реестра объектов нематериального культурного наследия народов Югры</w:t>
      </w:r>
      <w:proofErr w:type="gramEnd"/>
      <w:r w:rsidRPr="00ED4234">
        <w:rPr>
          <w:rFonts w:ascii="Times New Roman" w:hAnsi="Times New Roman" w:cs="Times New Roman"/>
          <w:sz w:val="24"/>
          <w:szCs w:val="24"/>
        </w:rPr>
        <w:t xml:space="preserve">  является одним из механизмов реализации стратегии государственной национальной политики Российской Федерации, где традиции рассматриваются как нравственные основы государства</w:t>
      </w:r>
      <w:r w:rsidR="004A1E95">
        <w:rPr>
          <w:rFonts w:ascii="Times New Roman" w:hAnsi="Times New Roman" w:cs="Times New Roman"/>
          <w:sz w:val="24"/>
          <w:szCs w:val="24"/>
        </w:rPr>
        <w:t>.</w:t>
      </w:r>
    </w:p>
    <w:p w:rsidR="004A1E95" w:rsidRPr="004A1E95" w:rsidRDefault="004A1E95" w:rsidP="00A64D27">
      <w:pPr>
        <w:pStyle w:val="a3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882725" w:rsidRPr="00ED4234" w:rsidRDefault="00DF3618" w:rsidP="00A64D2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 xml:space="preserve"> </w:t>
      </w:r>
      <w:r w:rsidR="00A641C1" w:rsidRPr="00ED4234">
        <w:rPr>
          <w:rFonts w:ascii="Times New Roman" w:hAnsi="Times New Roman" w:cs="Times New Roman"/>
          <w:sz w:val="24"/>
          <w:szCs w:val="24"/>
        </w:rPr>
        <w:t>Передача от поколения к поколению  традиций (обычаев, ритуалов, песенного, танцевального, инструментального</w:t>
      </w:r>
      <w:r w:rsidRPr="00ED4234">
        <w:rPr>
          <w:rFonts w:ascii="Times New Roman" w:hAnsi="Times New Roman" w:cs="Times New Roman"/>
          <w:sz w:val="24"/>
          <w:szCs w:val="24"/>
        </w:rPr>
        <w:t xml:space="preserve">, устного </w:t>
      </w:r>
      <w:r w:rsidR="00A641C1" w:rsidRPr="00ED4234">
        <w:rPr>
          <w:rFonts w:ascii="Times New Roman" w:hAnsi="Times New Roman" w:cs="Times New Roman"/>
          <w:sz w:val="24"/>
          <w:szCs w:val="24"/>
        </w:rPr>
        <w:t xml:space="preserve"> фольклорного творчества</w:t>
      </w:r>
      <w:r w:rsidR="0079779C" w:rsidRPr="00ED4234">
        <w:rPr>
          <w:rFonts w:ascii="Times New Roman" w:hAnsi="Times New Roman" w:cs="Times New Roman"/>
          <w:sz w:val="24"/>
          <w:szCs w:val="24"/>
        </w:rPr>
        <w:t>, технологий изготовления предметов быта, одежды, музыкальных инструментов и т.д.</w:t>
      </w:r>
      <w:r w:rsidRPr="00ED4234">
        <w:rPr>
          <w:rFonts w:ascii="Times New Roman" w:hAnsi="Times New Roman" w:cs="Times New Roman"/>
          <w:sz w:val="24"/>
          <w:szCs w:val="24"/>
        </w:rPr>
        <w:t xml:space="preserve">)  является важнейшим фактором  в формировании  </w:t>
      </w:r>
      <w:r w:rsidR="00A641C1" w:rsidRPr="00ED4234">
        <w:rPr>
          <w:rFonts w:ascii="Times New Roman" w:hAnsi="Times New Roman" w:cs="Times New Roman"/>
          <w:sz w:val="24"/>
          <w:szCs w:val="24"/>
        </w:rPr>
        <w:t xml:space="preserve"> </w:t>
      </w:r>
      <w:r w:rsidRPr="00ED4234">
        <w:rPr>
          <w:rFonts w:ascii="Times New Roman" w:hAnsi="Times New Roman" w:cs="Times New Roman"/>
          <w:sz w:val="24"/>
          <w:szCs w:val="24"/>
        </w:rPr>
        <w:t>чувства</w:t>
      </w:r>
      <w:r w:rsidR="00A641C1" w:rsidRPr="00ED4234">
        <w:rPr>
          <w:rFonts w:ascii="Times New Roman" w:hAnsi="Times New Roman" w:cs="Times New Roman"/>
          <w:sz w:val="24"/>
          <w:szCs w:val="24"/>
        </w:rPr>
        <w:t xml:space="preserve">  самобытности и преемственности</w:t>
      </w:r>
      <w:r w:rsidRPr="00ED4234">
        <w:rPr>
          <w:rFonts w:ascii="Times New Roman" w:hAnsi="Times New Roman" w:cs="Times New Roman"/>
          <w:sz w:val="24"/>
          <w:szCs w:val="24"/>
        </w:rPr>
        <w:t xml:space="preserve"> у молодого поколения</w:t>
      </w:r>
      <w:r w:rsidR="00A641C1" w:rsidRPr="00ED4234">
        <w:rPr>
          <w:rFonts w:ascii="Times New Roman" w:hAnsi="Times New Roman" w:cs="Times New Roman"/>
          <w:sz w:val="24"/>
          <w:szCs w:val="24"/>
        </w:rPr>
        <w:t xml:space="preserve">, </w:t>
      </w:r>
      <w:r w:rsidRPr="00ED4234">
        <w:rPr>
          <w:rFonts w:ascii="Times New Roman" w:hAnsi="Times New Roman" w:cs="Times New Roman"/>
          <w:sz w:val="24"/>
          <w:szCs w:val="24"/>
        </w:rPr>
        <w:t xml:space="preserve">что в целом способствует </w:t>
      </w:r>
      <w:r w:rsidR="00A641C1" w:rsidRPr="00ED4234">
        <w:rPr>
          <w:rFonts w:ascii="Times New Roman" w:hAnsi="Times New Roman" w:cs="Times New Roman"/>
          <w:sz w:val="24"/>
          <w:szCs w:val="24"/>
        </w:rPr>
        <w:t xml:space="preserve">уважению культурного разнообразия и творчеству </w:t>
      </w:r>
      <w:r w:rsidRPr="00ED4234">
        <w:rPr>
          <w:rFonts w:ascii="Times New Roman" w:hAnsi="Times New Roman" w:cs="Times New Roman"/>
          <w:sz w:val="24"/>
          <w:szCs w:val="24"/>
        </w:rPr>
        <w:t xml:space="preserve">саморазвитию каждого </w:t>
      </w:r>
      <w:r w:rsidR="00A641C1" w:rsidRPr="00ED4234">
        <w:rPr>
          <w:rFonts w:ascii="Times New Roman" w:hAnsi="Times New Roman" w:cs="Times New Roman"/>
          <w:sz w:val="24"/>
          <w:szCs w:val="24"/>
        </w:rPr>
        <w:t xml:space="preserve">человека. </w:t>
      </w:r>
    </w:p>
    <w:p w:rsidR="00882725" w:rsidRPr="00ED4234" w:rsidRDefault="00882725" w:rsidP="00A64D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796F" w:rsidRPr="00ED4234" w:rsidRDefault="00D1796F" w:rsidP="00A64D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>Вопросы каталогизации фольклора народов</w:t>
      </w:r>
      <w:r w:rsidR="00654E9A">
        <w:rPr>
          <w:rFonts w:ascii="Times New Roman" w:hAnsi="Times New Roman" w:cs="Times New Roman"/>
          <w:sz w:val="24"/>
          <w:szCs w:val="24"/>
        </w:rPr>
        <w:t>,</w:t>
      </w:r>
      <w:r w:rsidRPr="00ED4234">
        <w:rPr>
          <w:rFonts w:ascii="Times New Roman" w:hAnsi="Times New Roman" w:cs="Times New Roman"/>
          <w:sz w:val="24"/>
          <w:szCs w:val="24"/>
        </w:rPr>
        <w:t xml:space="preserve"> проживающих на территории Югры</w:t>
      </w:r>
      <w:r w:rsidR="00654E9A">
        <w:rPr>
          <w:rFonts w:ascii="Times New Roman" w:hAnsi="Times New Roman" w:cs="Times New Roman"/>
          <w:sz w:val="24"/>
          <w:szCs w:val="24"/>
        </w:rPr>
        <w:t>,</w:t>
      </w:r>
      <w:r w:rsidRPr="00ED4234">
        <w:rPr>
          <w:rFonts w:ascii="Times New Roman" w:hAnsi="Times New Roman" w:cs="Times New Roman"/>
          <w:sz w:val="24"/>
          <w:szCs w:val="24"/>
        </w:rPr>
        <w:t xml:space="preserve"> с</w:t>
      </w:r>
      <w:r w:rsidR="0079779C" w:rsidRPr="00ED4234">
        <w:rPr>
          <w:rFonts w:ascii="Times New Roman" w:hAnsi="Times New Roman" w:cs="Times New Roman"/>
          <w:sz w:val="24"/>
          <w:szCs w:val="24"/>
        </w:rPr>
        <w:t>егодня являются весьма актуальными</w:t>
      </w:r>
      <w:r w:rsidRPr="00ED4234">
        <w:rPr>
          <w:rFonts w:ascii="Times New Roman" w:hAnsi="Times New Roman" w:cs="Times New Roman"/>
          <w:sz w:val="24"/>
          <w:szCs w:val="24"/>
        </w:rPr>
        <w:t>. В эпоху информатизации и компьютеризации создаются различные информационные базы. Нематериальное культурное наследие, как и материальное, нуждается в систематизации и описи</w:t>
      </w:r>
      <w:r w:rsidR="0079779C" w:rsidRPr="00ED4234">
        <w:rPr>
          <w:rFonts w:ascii="Times New Roman" w:hAnsi="Times New Roman" w:cs="Times New Roman"/>
          <w:sz w:val="24"/>
          <w:szCs w:val="24"/>
        </w:rPr>
        <w:t xml:space="preserve"> (для сохр</w:t>
      </w:r>
      <w:r w:rsidR="0022674C" w:rsidRPr="00ED4234">
        <w:rPr>
          <w:rFonts w:ascii="Times New Roman" w:hAnsi="Times New Roman" w:cs="Times New Roman"/>
          <w:sz w:val="24"/>
          <w:szCs w:val="24"/>
        </w:rPr>
        <w:t>анения и трансляции будущим поко</w:t>
      </w:r>
      <w:r w:rsidR="0079779C" w:rsidRPr="00ED4234">
        <w:rPr>
          <w:rFonts w:ascii="Times New Roman" w:hAnsi="Times New Roman" w:cs="Times New Roman"/>
          <w:sz w:val="24"/>
          <w:szCs w:val="24"/>
        </w:rPr>
        <w:t>лениям)</w:t>
      </w:r>
      <w:r w:rsidRPr="00ED42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00E41" w:rsidRPr="00ED4234" w:rsidRDefault="00C00E41" w:rsidP="00A64D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0E41" w:rsidRPr="00ED4234" w:rsidRDefault="00C00E41" w:rsidP="00A64D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>На сегодняшний день правительством Ханты-Мансийского автономного округа – Югры проводится целенаправленная политика по сохранению, развитию и  популяризации традиционной культуры. Отдаленность территорий и специфические природные условия, наложили отпечаток на культуру и традиции каждого народа.</w:t>
      </w:r>
    </w:p>
    <w:p w:rsidR="00C00E41" w:rsidRPr="00ED4234" w:rsidRDefault="00C00E41" w:rsidP="00A64D27">
      <w:pPr>
        <w:pStyle w:val="a3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A641C1" w:rsidRPr="00ED4234" w:rsidRDefault="00D1796F" w:rsidP="00A64D2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4234">
        <w:rPr>
          <w:rFonts w:ascii="Times New Roman" w:hAnsi="Times New Roman" w:cs="Times New Roman"/>
          <w:sz w:val="24"/>
          <w:szCs w:val="24"/>
        </w:rPr>
        <w:lastRenderedPageBreak/>
        <w:t>Руководствуясь постановлением Правительства Ханты-Мансийского автономного округа – Югры от 26 сентября 2013 года № 392-п «О реестре объектов нематериального культурного наследия народов  Ханты-Мансийского автономного округа – Югры»</w:t>
      </w:r>
      <w:r w:rsidR="00654E9A">
        <w:rPr>
          <w:rFonts w:ascii="Times New Roman" w:hAnsi="Times New Roman" w:cs="Times New Roman"/>
          <w:sz w:val="24"/>
          <w:szCs w:val="24"/>
        </w:rPr>
        <w:t>,</w:t>
      </w:r>
      <w:r w:rsidRPr="00ED4234">
        <w:rPr>
          <w:rFonts w:ascii="Times New Roman" w:hAnsi="Times New Roman" w:cs="Times New Roman"/>
          <w:sz w:val="24"/>
          <w:szCs w:val="24"/>
        </w:rPr>
        <w:t xml:space="preserve"> автономное учреждение Ханты-Мансийского автономного округа – Югры «Творческое объединение «Культура» ведет  работу  по формированию и ведению Реестра, а так же сбору заявок объектов</w:t>
      </w:r>
      <w:r w:rsidR="00654E9A">
        <w:rPr>
          <w:rFonts w:ascii="Times New Roman" w:hAnsi="Times New Roman" w:cs="Times New Roman"/>
          <w:sz w:val="24"/>
          <w:szCs w:val="24"/>
        </w:rPr>
        <w:t>,</w:t>
      </w:r>
      <w:r w:rsidRPr="00ED4234">
        <w:rPr>
          <w:rFonts w:ascii="Times New Roman" w:hAnsi="Times New Roman" w:cs="Times New Roman"/>
          <w:sz w:val="24"/>
          <w:szCs w:val="24"/>
        </w:rPr>
        <w:t xml:space="preserve"> претендующих на включение в региональный Реестр</w:t>
      </w:r>
      <w:r w:rsidR="00654E9A">
        <w:rPr>
          <w:rFonts w:ascii="Times New Roman" w:hAnsi="Times New Roman" w:cs="Times New Roman"/>
          <w:sz w:val="24"/>
          <w:szCs w:val="24"/>
        </w:rPr>
        <w:t>,</w:t>
      </w:r>
      <w:r w:rsidRPr="00ED4234">
        <w:rPr>
          <w:rFonts w:ascii="Times New Roman" w:hAnsi="Times New Roman" w:cs="Times New Roman"/>
          <w:sz w:val="24"/>
          <w:szCs w:val="24"/>
        </w:rPr>
        <w:t xml:space="preserve"> для рассмотрения на Экспертном совете.</w:t>
      </w:r>
      <w:proofErr w:type="gramEnd"/>
    </w:p>
    <w:p w:rsidR="00D1796F" w:rsidRPr="00ED4234" w:rsidRDefault="00D1796F" w:rsidP="00A64D27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1FE6" w:rsidRPr="00ED4234" w:rsidRDefault="00D1796F" w:rsidP="00A64D2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>Электронный реестр нематериального наследия Югры «</w:t>
      </w:r>
      <w:r w:rsidRPr="00ED4234">
        <w:rPr>
          <w:rFonts w:ascii="Times New Roman" w:hAnsi="Times New Roman" w:cs="Times New Roman"/>
          <w:b/>
          <w:i/>
          <w:sz w:val="24"/>
          <w:szCs w:val="24"/>
        </w:rPr>
        <w:t>ugra-nasledie.ru»</w:t>
      </w:r>
      <w:r w:rsidRPr="00ED4234">
        <w:rPr>
          <w:rFonts w:ascii="Times New Roman" w:hAnsi="Times New Roman" w:cs="Times New Roman"/>
          <w:sz w:val="24"/>
          <w:szCs w:val="24"/>
        </w:rPr>
        <w:t xml:space="preserve"> разработан в соответствии с каталогом объектов нематериального культурного наследия народов Российской Федерации и представляет собой единую информационную систему, включает в себя банк данных объектов нематериального культурного наследия народов Югры.</w:t>
      </w:r>
      <w:r w:rsidR="00D56A25" w:rsidRPr="00ED4234">
        <w:rPr>
          <w:sz w:val="24"/>
          <w:szCs w:val="24"/>
        </w:rPr>
        <w:t xml:space="preserve"> </w:t>
      </w:r>
      <w:r w:rsidR="00D56A25" w:rsidRPr="00ED4234">
        <w:rPr>
          <w:rFonts w:ascii="Times New Roman" w:hAnsi="Times New Roman" w:cs="Times New Roman"/>
          <w:sz w:val="24"/>
          <w:szCs w:val="24"/>
        </w:rPr>
        <w:t>Реестр -  это</w:t>
      </w:r>
      <w:r w:rsidR="00DB05A4" w:rsidRPr="00ED4234">
        <w:rPr>
          <w:rFonts w:ascii="Times New Roman" w:hAnsi="Times New Roman" w:cs="Times New Roman"/>
          <w:sz w:val="24"/>
          <w:szCs w:val="24"/>
        </w:rPr>
        <w:t xml:space="preserve"> хранилище</w:t>
      </w:r>
      <w:r w:rsidR="00D56A25" w:rsidRPr="00ED4234">
        <w:rPr>
          <w:rFonts w:ascii="Times New Roman" w:hAnsi="Times New Roman" w:cs="Times New Roman"/>
          <w:sz w:val="24"/>
          <w:szCs w:val="24"/>
        </w:rPr>
        <w:t xml:space="preserve"> фольклорных фондов</w:t>
      </w:r>
      <w:r w:rsidR="00654E9A">
        <w:rPr>
          <w:rFonts w:ascii="Times New Roman" w:hAnsi="Times New Roman" w:cs="Times New Roman"/>
          <w:sz w:val="24"/>
          <w:szCs w:val="24"/>
        </w:rPr>
        <w:t>,</w:t>
      </w:r>
      <w:r w:rsidR="00D56A25" w:rsidRPr="00ED4234">
        <w:rPr>
          <w:rFonts w:ascii="Times New Roman" w:hAnsi="Times New Roman" w:cs="Times New Roman"/>
          <w:sz w:val="24"/>
          <w:szCs w:val="24"/>
        </w:rPr>
        <w:t xml:space="preserve"> признанных культурным наследием  широким кругом носителей культуры, научных деятелей, фольклористов, общественников.  </w:t>
      </w:r>
    </w:p>
    <w:p w:rsidR="00DB05A4" w:rsidRPr="00ED4234" w:rsidRDefault="00DB05A4" w:rsidP="00A64D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1FE6" w:rsidRPr="00ED4234" w:rsidRDefault="00A01FE6" w:rsidP="00A64D2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>Все материалы, размещенные в реестре, являются серьезной базой для развития традиционной праздничной культуры, народного творчества и содержательного наполнения самодеятельных и профессиональных коллективов, и как следствие основой для сохранения и популяризации нематериальных ценностей, памятников фольклора.</w:t>
      </w:r>
    </w:p>
    <w:p w:rsidR="00F945AC" w:rsidRPr="00ED4234" w:rsidRDefault="00F945AC" w:rsidP="00A64D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45AC" w:rsidRPr="00ED4234" w:rsidRDefault="00D56A25" w:rsidP="00A64D2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 xml:space="preserve"> </w:t>
      </w:r>
      <w:r w:rsidR="00F945AC" w:rsidRPr="00ED4234">
        <w:rPr>
          <w:rFonts w:ascii="Times New Roman" w:hAnsi="Times New Roman" w:cs="Times New Roman"/>
          <w:sz w:val="24"/>
          <w:szCs w:val="24"/>
        </w:rPr>
        <w:t xml:space="preserve">В настоящее время празднично-обрядовая культура зачастую имеет мало общего с традициями и устоями принятыми издавна. Привнесение в  праздники, репертуар, атрибутику и костюмы фольклорных коллективов псевдо традиций способствует  унифицированную культуры, что влечет за собой утрату уникальных явлений </w:t>
      </w:r>
      <w:proofErr w:type="spellStart"/>
      <w:r w:rsidR="00F945AC" w:rsidRPr="00ED4234">
        <w:rPr>
          <w:rFonts w:ascii="Times New Roman" w:hAnsi="Times New Roman" w:cs="Times New Roman"/>
          <w:sz w:val="24"/>
          <w:szCs w:val="24"/>
        </w:rPr>
        <w:t>социоприродных</w:t>
      </w:r>
      <w:proofErr w:type="spellEnd"/>
      <w:r w:rsidR="00F945AC" w:rsidRPr="00ED4234">
        <w:rPr>
          <w:rFonts w:ascii="Times New Roman" w:hAnsi="Times New Roman" w:cs="Times New Roman"/>
          <w:sz w:val="24"/>
          <w:szCs w:val="24"/>
        </w:rPr>
        <w:t xml:space="preserve"> самовыражений многих поколений разных народов.</w:t>
      </w:r>
    </w:p>
    <w:p w:rsidR="00F945AC" w:rsidRPr="00ED4234" w:rsidRDefault="00F945AC" w:rsidP="00A64D27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45AC" w:rsidRPr="00ED4234" w:rsidRDefault="00D56A25" w:rsidP="00A64D2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 xml:space="preserve"> </w:t>
      </w:r>
      <w:r w:rsidR="00F945AC" w:rsidRPr="00ED4234">
        <w:rPr>
          <w:rFonts w:ascii="Times New Roman" w:hAnsi="Times New Roman" w:cs="Times New Roman"/>
          <w:sz w:val="24"/>
          <w:szCs w:val="24"/>
        </w:rPr>
        <w:t>Анализ мероприятий по сохранению традиционной культуры показывает, что их организаторы, режиссеры, руководители творческих коллективов остро нуждаются в практических материалах, которые позволили бы им наиболее достоверно передать уникальность и неповторимые особенности в культуре каждого народа.</w:t>
      </w:r>
    </w:p>
    <w:p w:rsidR="00F945AC" w:rsidRPr="00ED4234" w:rsidRDefault="00F945AC" w:rsidP="00A64D27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45AC" w:rsidRPr="00ED4234" w:rsidRDefault="00D56A25" w:rsidP="00A64D2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 xml:space="preserve"> </w:t>
      </w:r>
      <w:r w:rsidR="00F945AC" w:rsidRPr="00ED4234">
        <w:rPr>
          <w:rFonts w:ascii="Times New Roman" w:hAnsi="Times New Roman" w:cs="Times New Roman"/>
          <w:sz w:val="24"/>
          <w:szCs w:val="24"/>
        </w:rPr>
        <w:t xml:space="preserve">Именно поэтому при формировании </w:t>
      </w:r>
      <w:proofErr w:type="gramStart"/>
      <w:r w:rsidR="00F945AC" w:rsidRPr="00ED4234">
        <w:rPr>
          <w:rFonts w:ascii="Times New Roman" w:hAnsi="Times New Roman" w:cs="Times New Roman"/>
          <w:sz w:val="24"/>
          <w:szCs w:val="24"/>
        </w:rPr>
        <w:t>реестра объектов нематериального культурного наследия народов Югры</w:t>
      </w:r>
      <w:proofErr w:type="gramEnd"/>
      <w:r w:rsidR="00F945AC" w:rsidRPr="00ED4234">
        <w:rPr>
          <w:rFonts w:ascii="Times New Roman" w:hAnsi="Times New Roman" w:cs="Times New Roman"/>
          <w:sz w:val="24"/>
          <w:szCs w:val="24"/>
        </w:rPr>
        <w:t xml:space="preserve"> мы постарались максимально представить жанровые направления традиционной культуры:</w:t>
      </w:r>
      <w:r w:rsidR="00F945AC" w:rsidRPr="00ED4234">
        <w:rPr>
          <w:sz w:val="24"/>
          <w:szCs w:val="24"/>
        </w:rPr>
        <w:t xml:space="preserve"> </w:t>
      </w:r>
      <w:r w:rsidR="00F945AC" w:rsidRPr="00ED4234">
        <w:rPr>
          <w:rFonts w:ascii="Times New Roman" w:hAnsi="Times New Roman" w:cs="Times New Roman"/>
          <w:sz w:val="24"/>
          <w:szCs w:val="24"/>
        </w:rPr>
        <w:t xml:space="preserve">устное народное творчество (сказки, эпические песни, эпические сказания, былины, фольклорная проза, </w:t>
      </w:r>
      <w:proofErr w:type="spellStart"/>
      <w:r w:rsidR="00F945AC" w:rsidRPr="00ED4234">
        <w:rPr>
          <w:rFonts w:ascii="Times New Roman" w:hAnsi="Times New Roman" w:cs="Times New Roman"/>
          <w:sz w:val="24"/>
          <w:szCs w:val="24"/>
        </w:rPr>
        <w:t>сказительство</w:t>
      </w:r>
      <w:proofErr w:type="spellEnd"/>
      <w:r w:rsidR="00F945AC" w:rsidRPr="00ED4234">
        <w:rPr>
          <w:rFonts w:ascii="Times New Roman" w:hAnsi="Times New Roman" w:cs="Times New Roman"/>
          <w:sz w:val="24"/>
          <w:szCs w:val="24"/>
        </w:rPr>
        <w:t>); празднично-обрядовая культура (праздники, обряды, ритуалы); исполнительские искусства; техники и технологии, связанные с традиционными ремеслами, традиционным костюмом.</w:t>
      </w:r>
    </w:p>
    <w:p w:rsidR="00030014" w:rsidRPr="00ED4234" w:rsidRDefault="00030014" w:rsidP="00A64D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796F" w:rsidRPr="00ED4234" w:rsidRDefault="00030014" w:rsidP="00A64D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234">
        <w:rPr>
          <w:rFonts w:ascii="Times New Roman" w:hAnsi="Times New Roman" w:cs="Times New Roman"/>
          <w:sz w:val="24"/>
          <w:szCs w:val="24"/>
        </w:rPr>
        <w:t xml:space="preserve"> С 2014 года состоялось 5 заседаний Совета. За этот период было подано 52 анкеты-паспорта явлений фольклора</w:t>
      </w:r>
      <w:r w:rsidR="00D56A25" w:rsidRPr="00ED4234">
        <w:rPr>
          <w:rFonts w:ascii="Times New Roman" w:hAnsi="Times New Roman" w:cs="Times New Roman"/>
          <w:sz w:val="24"/>
          <w:szCs w:val="24"/>
        </w:rPr>
        <w:t>,</w:t>
      </w:r>
      <w:r w:rsidR="00C66CAB" w:rsidRPr="00ED4234">
        <w:rPr>
          <w:rFonts w:ascii="Times New Roman" w:hAnsi="Times New Roman" w:cs="Times New Roman"/>
          <w:sz w:val="24"/>
          <w:szCs w:val="24"/>
        </w:rPr>
        <w:t xml:space="preserve"> </w:t>
      </w:r>
      <w:r w:rsidRPr="00ED4234">
        <w:rPr>
          <w:rFonts w:ascii="Times New Roman" w:hAnsi="Times New Roman" w:cs="Times New Roman"/>
          <w:sz w:val="24"/>
          <w:szCs w:val="24"/>
        </w:rPr>
        <w:t>из них признано нематериальным наследием Югры и включено в Реестр</w:t>
      </w:r>
      <w:r w:rsidR="00D56A25" w:rsidRPr="00ED4234">
        <w:rPr>
          <w:rFonts w:ascii="Times New Roman" w:hAnsi="Times New Roman" w:cs="Times New Roman"/>
          <w:sz w:val="24"/>
          <w:szCs w:val="24"/>
        </w:rPr>
        <w:t xml:space="preserve"> 33 объекта.</w:t>
      </w:r>
    </w:p>
    <w:p w:rsidR="003D53CF" w:rsidRPr="004A1E95" w:rsidRDefault="003D53CF" w:rsidP="00ED423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D53CF" w:rsidRPr="004A1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90CDF"/>
    <w:multiLevelType w:val="hybridMultilevel"/>
    <w:tmpl w:val="D3ECC06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4ED"/>
    <w:rsid w:val="00030014"/>
    <w:rsid w:val="00110C8D"/>
    <w:rsid w:val="002110E1"/>
    <w:rsid w:val="0022674C"/>
    <w:rsid w:val="00255B9F"/>
    <w:rsid w:val="003D53CF"/>
    <w:rsid w:val="00472982"/>
    <w:rsid w:val="004A1E95"/>
    <w:rsid w:val="005C01ED"/>
    <w:rsid w:val="005C3F13"/>
    <w:rsid w:val="00637F6A"/>
    <w:rsid w:val="00647B12"/>
    <w:rsid w:val="0065278E"/>
    <w:rsid w:val="00654E9A"/>
    <w:rsid w:val="006A0A59"/>
    <w:rsid w:val="00710392"/>
    <w:rsid w:val="0079779C"/>
    <w:rsid w:val="00804AF4"/>
    <w:rsid w:val="00845000"/>
    <w:rsid w:val="00872644"/>
    <w:rsid w:val="00882725"/>
    <w:rsid w:val="008E0828"/>
    <w:rsid w:val="009672A3"/>
    <w:rsid w:val="009E56C3"/>
    <w:rsid w:val="009F5471"/>
    <w:rsid w:val="00A01FE6"/>
    <w:rsid w:val="00A206FA"/>
    <w:rsid w:val="00A641C1"/>
    <w:rsid w:val="00A64D27"/>
    <w:rsid w:val="00A81A92"/>
    <w:rsid w:val="00A964E0"/>
    <w:rsid w:val="00BB5264"/>
    <w:rsid w:val="00C00E41"/>
    <w:rsid w:val="00C224ED"/>
    <w:rsid w:val="00C66CAB"/>
    <w:rsid w:val="00D02B06"/>
    <w:rsid w:val="00D1796F"/>
    <w:rsid w:val="00D43E6C"/>
    <w:rsid w:val="00D56A25"/>
    <w:rsid w:val="00DB05A4"/>
    <w:rsid w:val="00DF3618"/>
    <w:rsid w:val="00E76760"/>
    <w:rsid w:val="00ED4234"/>
    <w:rsid w:val="00F777BC"/>
    <w:rsid w:val="00F945AC"/>
    <w:rsid w:val="00FB7807"/>
    <w:rsid w:val="00FE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A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3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E6C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A641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sz w:val="26"/>
      <w:szCs w:val="26"/>
      <w:lang w:eastAsia="ru-RU"/>
    </w:rPr>
  </w:style>
  <w:style w:type="character" w:customStyle="1" w:styleId="HTML0">
    <w:name w:val="Стандартный HTML Знак"/>
    <w:basedOn w:val="a0"/>
    <w:link w:val="HTML"/>
    <w:rsid w:val="00A641C1"/>
    <w:rPr>
      <w:rFonts w:ascii="Courier New" w:eastAsia="Arial Unicode MS" w:hAnsi="Courier New" w:cs="Courier New"/>
      <w:sz w:val="26"/>
      <w:szCs w:val="26"/>
      <w:lang w:eastAsia="ru-RU"/>
    </w:rPr>
  </w:style>
  <w:style w:type="character" w:styleId="a6">
    <w:name w:val="Hyperlink"/>
    <w:basedOn w:val="a0"/>
    <w:uiPriority w:val="99"/>
    <w:unhideWhenUsed/>
    <w:rsid w:val="00ED42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A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3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E6C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A641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sz w:val="26"/>
      <w:szCs w:val="26"/>
      <w:lang w:eastAsia="ru-RU"/>
    </w:rPr>
  </w:style>
  <w:style w:type="character" w:customStyle="1" w:styleId="HTML0">
    <w:name w:val="Стандартный HTML Знак"/>
    <w:basedOn w:val="a0"/>
    <w:link w:val="HTML"/>
    <w:rsid w:val="00A641C1"/>
    <w:rPr>
      <w:rFonts w:ascii="Courier New" w:eastAsia="Arial Unicode MS" w:hAnsi="Courier New" w:cs="Courier New"/>
      <w:sz w:val="26"/>
      <w:szCs w:val="26"/>
      <w:lang w:eastAsia="ru-RU"/>
    </w:rPr>
  </w:style>
  <w:style w:type="character" w:styleId="a6">
    <w:name w:val="Hyperlink"/>
    <w:basedOn w:val="a0"/>
    <w:uiPriority w:val="99"/>
    <w:unhideWhenUsed/>
    <w:rsid w:val="00ED42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o.kultur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23E51-6B26-410B-BF5F-05D5B1CC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Islamuratova EE</dc:creator>
  <cp:lastModifiedBy>Нестерова Светлана</cp:lastModifiedBy>
  <cp:revision>14</cp:revision>
  <dcterms:created xsi:type="dcterms:W3CDTF">2016-05-18T14:05:00Z</dcterms:created>
  <dcterms:modified xsi:type="dcterms:W3CDTF">2016-05-25T09:53:00Z</dcterms:modified>
</cp:coreProperties>
</file>