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441" w:rsidRPr="008A0A33" w:rsidRDefault="007F29AA" w:rsidP="001A0441">
      <w:pPr>
        <w:pStyle w:val="111"/>
        <w:spacing w:before="0" w:after="0" w:line="240" w:lineRule="auto"/>
        <w:rPr>
          <w:rStyle w:val="11"/>
          <w:b/>
          <w:sz w:val="28"/>
          <w:szCs w:val="28"/>
        </w:rPr>
      </w:pPr>
      <w:r>
        <w:rPr>
          <w:rStyle w:val="11"/>
          <w:b/>
          <w:sz w:val="28"/>
          <w:szCs w:val="28"/>
        </w:rPr>
        <w:t>П</w:t>
      </w:r>
      <w:r w:rsidR="001A0441" w:rsidRPr="008A0A33">
        <w:rPr>
          <w:rStyle w:val="11"/>
          <w:b/>
          <w:sz w:val="28"/>
          <w:szCs w:val="28"/>
        </w:rPr>
        <w:t>рофиль должности</w:t>
      </w:r>
    </w:p>
    <w:p w:rsidR="001A0441" w:rsidRPr="008A0A33" w:rsidRDefault="001A0441" w:rsidP="001A0441">
      <w:pPr>
        <w:pStyle w:val="111"/>
        <w:spacing w:before="0" w:after="0" w:line="240" w:lineRule="auto"/>
        <w:rPr>
          <w:b/>
          <w:sz w:val="28"/>
          <w:szCs w:val="28"/>
        </w:rPr>
      </w:pPr>
      <w:r w:rsidRPr="008A0A33">
        <w:rPr>
          <w:rStyle w:val="11"/>
          <w:b/>
          <w:sz w:val="28"/>
          <w:szCs w:val="28"/>
        </w:rPr>
        <w:t xml:space="preserve"> </w:t>
      </w:r>
      <w:r w:rsidRPr="008A0A33">
        <w:rPr>
          <w:b/>
          <w:sz w:val="28"/>
          <w:szCs w:val="28"/>
        </w:rPr>
        <w:t xml:space="preserve">государственного гражданского служащего, </w:t>
      </w:r>
    </w:p>
    <w:p w:rsidR="001A0441" w:rsidRPr="008A0A33" w:rsidRDefault="001A0441" w:rsidP="001A0441">
      <w:pPr>
        <w:pStyle w:val="111"/>
        <w:spacing w:before="0" w:after="0" w:line="240" w:lineRule="auto"/>
        <w:rPr>
          <w:b/>
          <w:sz w:val="28"/>
          <w:szCs w:val="28"/>
        </w:rPr>
      </w:pPr>
      <w:proofErr w:type="gramStart"/>
      <w:r w:rsidRPr="008A0A33">
        <w:rPr>
          <w:b/>
          <w:sz w:val="28"/>
          <w:szCs w:val="28"/>
        </w:rPr>
        <w:t>осуществляющего</w:t>
      </w:r>
      <w:proofErr w:type="gramEnd"/>
      <w:r w:rsidRPr="008A0A33">
        <w:rPr>
          <w:b/>
          <w:sz w:val="28"/>
          <w:szCs w:val="28"/>
        </w:rPr>
        <w:t xml:space="preserve"> кадровое </w:t>
      </w:r>
      <w:bookmarkStart w:id="0" w:name="_GoBack"/>
      <w:bookmarkEnd w:id="0"/>
      <w:r w:rsidRPr="008A0A33">
        <w:rPr>
          <w:b/>
          <w:sz w:val="28"/>
          <w:szCs w:val="28"/>
        </w:rPr>
        <w:t xml:space="preserve">сопровождение деятельности </w:t>
      </w:r>
    </w:p>
    <w:p w:rsidR="001A0441" w:rsidRPr="008A0A33" w:rsidRDefault="001A0441" w:rsidP="001A0441">
      <w:pPr>
        <w:pStyle w:val="111"/>
        <w:spacing w:before="0" w:after="0" w:line="240" w:lineRule="auto"/>
        <w:rPr>
          <w:b/>
          <w:sz w:val="28"/>
          <w:szCs w:val="28"/>
        </w:rPr>
      </w:pPr>
      <w:r w:rsidRPr="008A0A33">
        <w:rPr>
          <w:b/>
          <w:sz w:val="28"/>
          <w:szCs w:val="28"/>
        </w:rPr>
        <w:t>Департамента культуры</w:t>
      </w:r>
    </w:p>
    <w:p w:rsidR="001A0441" w:rsidRPr="008A0A33" w:rsidRDefault="001A0441" w:rsidP="001A0441">
      <w:pPr>
        <w:pStyle w:val="111"/>
        <w:spacing w:before="0" w:after="0" w:line="240" w:lineRule="auto"/>
        <w:rPr>
          <w:b/>
          <w:sz w:val="28"/>
          <w:szCs w:val="28"/>
        </w:rPr>
      </w:pPr>
      <w:r w:rsidRPr="008A0A33">
        <w:rPr>
          <w:b/>
          <w:sz w:val="28"/>
          <w:szCs w:val="28"/>
        </w:rPr>
        <w:t>Ханты-Мансийского автономного округа – Югры</w:t>
      </w:r>
    </w:p>
    <w:p w:rsidR="001A0441" w:rsidRDefault="001A0441" w:rsidP="001A0441">
      <w:pPr>
        <w:pStyle w:val="111"/>
        <w:spacing w:before="0" w:after="0" w:line="240" w:lineRule="auto"/>
        <w:rPr>
          <w:b/>
          <w:sz w:val="28"/>
          <w:szCs w:val="28"/>
        </w:rPr>
      </w:pPr>
    </w:p>
    <w:tbl>
      <w:tblPr>
        <w:tblW w:w="10207" w:type="dxa"/>
        <w:tblInd w:w="-6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3"/>
        <w:gridCol w:w="7124"/>
      </w:tblGrid>
      <w:tr w:rsidR="001A0441" w:rsidRPr="007A7CBC" w:rsidTr="008C1EBC"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1A0441" w:rsidRPr="007A7CBC" w:rsidRDefault="001A0441" w:rsidP="008C1EBC">
            <w:pPr>
              <w:textAlignment w:val="baseline"/>
              <w:rPr>
                <w:b/>
              </w:rPr>
            </w:pPr>
            <w:r w:rsidRPr="007A7CBC">
              <w:rPr>
                <w:b/>
                <w:bCs/>
              </w:rPr>
              <w:t xml:space="preserve">Наименование должности  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A0441" w:rsidRPr="001A0441" w:rsidRDefault="001A0441" w:rsidP="008C1EBC">
            <w:pPr>
              <w:ind w:right="113"/>
              <w:jc w:val="both"/>
            </w:pPr>
            <w:r w:rsidRPr="001A0441">
              <w:t>заместитель начальника отдела правовой, организационной и кадровой работы Департамента культуры Ханты-Мансийского автономного округа – Югры</w:t>
            </w:r>
          </w:p>
          <w:p w:rsidR="001A0441" w:rsidRPr="007A7CBC" w:rsidRDefault="001A0441" w:rsidP="008C1EBC">
            <w:pPr>
              <w:ind w:right="113"/>
              <w:jc w:val="both"/>
            </w:pPr>
          </w:p>
        </w:tc>
      </w:tr>
      <w:tr w:rsidR="001A0441" w:rsidRPr="007A7CBC" w:rsidTr="008C1EBC">
        <w:trPr>
          <w:trHeight w:val="411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A0441" w:rsidRPr="007A7CBC" w:rsidRDefault="001A0441" w:rsidP="008C1EBC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  <w:r w:rsidRPr="007A7CBC">
              <w:rPr>
                <w:b/>
                <w:sz w:val="24"/>
                <w:szCs w:val="24"/>
              </w:rPr>
              <w:t>Категория и группа должности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A0441" w:rsidRPr="007A7CBC" w:rsidRDefault="001A0441" w:rsidP="001A0441">
            <w:pPr>
              <w:ind w:right="113"/>
              <w:jc w:val="both"/>
            </w:pPr>
            <w:r w:rsidRPr="007A7CBC">
              <w:t>Категория «</w:t>
            </w:r>
            <w:r>
              <w:t>руководители</w:t>
            </w:r>
            <w:r w:rsidRPr="007A7CBC">
              <w:t>», группа «</w:t>
            </w:r>
            <w:r>
              <w:t>главные</w:t>
            </w:r>
            <w:r w:rsidRPr="007A7CBC">
              <w:t>»</w:t>
            </w:r>
          </w:p>
        </w:tc>
      </w:tr>
      <w:tr w:rsidR="001A0441" w:rsidRPr="007A7CBC" w:rsidTr="008C1EBC"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A0441" w:rsidRPr="007A7CBC" w:rsidRDefault="001A0441" w:rsidP="008C1EBC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color w:val="FF0000"/>
                <w:sz w:val="24"/>
                <w:szCs w:val="24"/>
              </w:rPr>
            </w:pPr>
            <w:r w:rsidRPr="007A7CBC">
              <w:rPr>
                <w:b/>
                <w:sz w:val="24"/>
                <w:szCs w:val="24"/>
              </w:rPr>
              <w:t xml:space="preserve">Область </w:t>
            </w:r>
            <w:proofErr w:type="gramStart"/>
            <w:r w:rsidRPr="007A7CBC">
              <w:rPr>
                <w:b/>
                <w:sz w:val="24"/>
                <w:szCs w:val="24"/>
              </w:rPr>
              <w:t>профессиональной</w:t>
            </w:r>
            <w:proofErr w:type="gramEnd"/>
            <w:r w:rsidRPr="007A7CBC">
              <w:rPr>
                <w:b/>
                <w:sz w:val="24"/>
                <w:szCs w:val="24"/>
              </w:rPr>
              <w:t xml:space="preserve"> служебной деятельности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A0441" w:rsidRPr="009016C0" w:rsidRDefault="001A0441" w:rsidP="008C1EBC">
            <w:pPr>
              <w:ind w:right="127" w:hanging="21"/>
              <w:jc w:val="both"/>
              <w:rPr>
                <w:i/>
              </w:rPr>
            </w:pPr>
            <w:r w:rsidRPr="009016C0">
              <w:rPr>
                <w:i/>
              </w:rPr>
              <w:t xml:space="preserve"> </w:t>
            </w:r>
            <w:r w:rsidRPr="009016C0">
              <w:t xml:space="preserve">Регулирование государственной гражданской и </w:t>
            </w:r>
            <w:proofErr w:type="gramStart"/>
            <w:r w:rsidRPr="009016C0">
              <w:t>муниципальной</w:t>
            </w:r>
            <w:proofErr w:type="gramEnd"/>
            <w:r w:rsidRPr="009016C0">
              <w:t xml:space="preserve"> службы</w:t>
            </w:r>
          </w:p>
        </w:tc>
      </w:tr>
      <w:tr w:rsidR="001A0441" w:rsidRPr="007A7CBC" w:rsidTr="008C1EBC"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A0441" w:rsidRPr="007A7CBC" w:rsidRDefault="001A0441" w:rsidP="008C1EBC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color w:val="FF0000"/>
                <w:sz w:val="24"/>
                <w:szCs w:val="24"/>
              </w:rPr>
            </w:pPr>
            <w:r w:rsidRPr="007A7CBC">
              <w:rPr>
                <w:b/>
                <w:sz w:val="24"/>
                <w:szCs w:val="24"/>
              </w:rPr>
              <w:t>Вид</w:t>
            </w:r>
            <w:r>
              <w:rPr>
                <w:b/>
                <w:sz w:val="24"/>
                <w:szCs w:val="24"/>
              </w:rPr>
              <w:t>ы</w:t>
            </w:r>
            <w:r w:rsidRPr="007A7CBC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7A7CBC">
              <w:rPr>
                <w:b/>
                <w:sz w:val="24"/>
                <w:szCs w:val="24"/>
              </w:rPr>
              <w:t>профессиональной</w:t>
            </w:r>
            <w:proofErr w:type="gramEnd"/>
            <w:r w:rsidRPr="007A7CBC">
              <w:rPr>
                <w:b/>
                <w:sz w:val="24"/>
                <w:szCs w:val="24"/>
              </w:rPr>
              <w:t xml:space="preserve"> служебной деятельности 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A0441" w:rsidRPr="009016C0" w:rsidRDefault="001A0441" w:rsidP="008C1EBC">
            <w:pPr>
              <w:ind w:left="21" w:right="127"/>
              <w:jc w:val="both"/>
            </w:pPr>
            <w:r w:rsidRPr="009016C0">
              <w:t xml:space="preserve">Развитие кадровых технологий на государственной гражданской и </w:t>
            </w:r>
            <w:proofErr w:type="gramStart"/>
            <w:r w:rsidRPr="009016C0">
              <w:t>муниципальной</w:t>
            </w:r>
            <w:proofErr w:type="gramEnd"/>
            <w:r w:rsidRPr="009016C0">
              <w:t xml:space="preserve"> службы.</w:t>
            </w:r>
          </w:p>
          <w:p w:rsidR="001A0441" w:rsidRPr="009016C0" w:rsidRDefault="001A0441" w:rsidP="008C1EBC">
            <w:pPr>
              <w:ind w:left="21" w:right="127"/>
              <w:jc w:val="both"/>
            </w:pPr>
            <w:r w:rsidRPr="009016C0">
              <w:t>Регулирование профессионального развития гражданских служащих.</w:t>
            </w:r>
          </w:p>
          <w:p w:rsidR="001A0441" w:rsidRPr="009016C0" w:rsidRDefault="001A0441" w:rsidP="008C1EBC">
            <w:pPr>
              <w:ind w:left="21" w:right="127"/>
              <w:jc w:val="both"/>
            </w:pPr>
            <w:r w:rsidRPr="009016C0">
              <w:t>Регулирование в сфере прохождения государственной гражданской службы.</w:t>
            </w:r>
          </w:p>
          <w:p w:rsidR="001A0441" w:rsidRPr="009016C0" w:rsidRDefault="001A0441" w:rsidP="008C1EBC">
            <w:pPr>
              <w:ind w:left="21" w:right="127"/>
              <w:jc w:val="both"/>
              <w:rPr>
                <w:i/>
              </w:rPr>
            </w:pPr>
            <w:r w:rsidRPr="009016C0">
              <w:t>Совершенствование мер по противодействию коррупции.</w:t>
            </w:r>
          </w:p>
        </w:tc>
      </w:tr>
      <w:tr w:rsidR="001A0441" w:rsidRPr="007A7CBC" w:rsidTr="008C1EB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1A0441" w:rsidRPr="007A7CBC" w:rsidRDefault="001A0441" w:rsidP="008C1EBC">
            <w:pPr>
              <w:rPr>
                <w:b/>
              </w:rPr>
            </w:pPr>
            <w:r w:rsidRPr="007A7CBC">
              <w:rPr>
                <w:b/>
              </w:rPr>
              <w:t>Подчиненность должности</w:t>
            </w:r>
          </w:p>
          <w:p w:rsidR="001A0441" w:rsidRPr="007A7CBC" w:rsidRDefault="001A0441" w:rsidP="008C1EBC">
            <w:pPr>
              <w:rPr>
                <w:b/>
              </w:rPr>
            </w:pP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1A0441" w:rsidRPr="007A7CBC" w:rsidRDefault="001A0441" w:rsidP="008C1EBC">
            <w:pPr>
              <w:ind w:right="113"/>
              <w:jc w:val="both"/>
            </w:pPr>
            <w:r w:rsidRPr="007A7CBC">
              <w:t xml:space="preserve">Непосредственно подчиняется </w:t>
            </w:r>
            <w:r>
              <w:t>начальнику</w:t>
            </w:r>
            <w:r w:rsidRPr="001A0441">
              <w:t xml:space="preserve"> отдела правовой, организационной и кадровой работы Департамента культуры Ханты-Мансийского автономного округа – Югры</w:t>
            </w:r>
          </w:p>
        </w:tc>
      </w:tr>
      <w:tr w:rsidR="001A0441" w:rsidRPr="007A7CBC" w:rsidTr="008C1EB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A0441" w:rsidRPr="007A7CBC" w:rsidRDefault="001A0441" w:rsidP="008C1EBC">
            <w:pPr>
              <w:rPr>
                <w:b/>
              </w:rPr>
            </w:pPr>
            <w:r w:rsidRPr="007A7CBC">
              <w:rPr>
                <w:b/>
              </w:rPr>
              <w:t>Количество подчиненных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1A0441" w:rsidRPr="007A7CBC" w:rsidRDefault="008E7A7F" w:rsidP="008E7A7F">
            <w:pPr>
              <w:ind w:right="113"/>
            </w:pPr>
            <w:r>
              <w:rPr>
                <w:lang w:eastAsia="ru-RU"/>
              </w:rPr>
              <w:t>7</w:t>
            </w:r>
            <w:r w:rsidRPr="005174F6">
              <w:rPr>
                <w:lang w:eastAsia="ru-RU"/>
              </w:rPr>
              <w:t xml:space="preserve"> штатных единиц в </w:t>
            </w:r>
            <w:r>
              <w:rPr>
                <w:lang w:eastAsia="ru-RU"/>
              </w:rPr>
              <w:t>отделе правовой, организационной и кадровой работы Департамента культуры Ханты-Мансийского автономного округа - Югры</w:t>
            </w:r>
          </w:p>
        </w:tc>
      </w:tr>
      <w:tr w:rsidR="001A0441" w:rsidRPr="007A7CBC" w:rsidTr="008C1EB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1A0441" w:rsidRPr="007A7CBC" w:rsidRDefault="001A0441" w:rsidP="008C1EBC">
            <w:pPr>
              <w:rPr>
                <w:b/>
              </w:rPr>
            </w:pPr>
            <w:r w:rsidRPr="007A7CBC">
              <w:rPr>
                <w:b/>
              </w:rPr>
              <w:t>Условия и режим работы</w:t>
            </w:r>
          </w:p>
          <w:p w:rsidR="001A0441" w:rsidRPr="007A7CBC" w:rsidRDefault="001A0441" w:rsidP="008C1EBC">
            <w:pPr>
              <w:rPr>
                <w:b/>
              </w:rPr>
            </w:pP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1A0441" w:rsidRPr="007A7CBC" w:rsidRDefault="001A0441" w:rsidP="008C1EBC">
            <w:pPr>
              <w:ind w:right="114"/>
              <w:jc w:val="both"/>
            </w:pPr>
            <w:r w:rsidRPr="007A7CBC">
              <w:rPr>
                <w:u w:val="single"/>
              </w:rPr>
              <w:t>Продолжительность и режим работы</w:t>
            </w:r>
            <w:r w:rsidRPr="007A7CBC">
              <w:t>:  </w:t>
            </w:r>
          </w:p>
          <w:p w:rsidR="001A0441" w:rsidRPr="007A7CBC" w:rsidRDefault="001A0441" w:rsidP="008C1EBC">
            <w:pPr>
              <w:ind w:right="114"/>
              <w:jc w:val="both"/>
            </w:pPr>
            <w:r w:rsidRPr="007A7CBC">
              <w:t>для мужчин - 40 часов в неделю,  </w:t>
            </w:r>
          </w:p>
          <w:p w:rsidR="001A0441" w:rsidRPr="007A7CBC" w:rsidRDefault="001A0441" w:rsidP="008C1EBC">
            <w:pPr>
              <w:ind w:right="114"/>
              <w:jc w:val="both"/>
            </w:pPr>
            <w:r w:rsidRPr="007A7CBC">
              <w:t>для женщин - 36 часов в неделю,</w:t>
            </w:r>
          </w:p>
          <w:p w:rsidR="001A0441" w:rsidRPr="007A7CBC" w:rsidRDefault="001A0441" w:rsidP="008C1EBC">
            <w:pPr>
              <w:ind w:right="114"/>
              <w:jc w:val="both"/>
            </w:pPr>
            <w:r w:rsidRPr="007A7CBC">
              <w:t>выходные дни - суббота и воскресенье,</w:t>
            </w:r>
          </w:p>
          <w:p w:rsidR="001A0441" w:rsidRPr="007A7CBC" w:rsidRDefault="001A0441" w:rsidP="008C1EBC">
            <w:pPr>
              <w:ind w:right="114"/>
              <w:jc w:val="both"/>
            </w:pPr>
            <w:r w:rsidRPr="007A7CBC">
              <w:t>ненормированный рабочий день.</w:t>
            </w:r>
          </w:p>
          <w:p w:rsidR="001A0441" w:rsidRPr="007A7CBC" w:rsidRDefault="001A0441" w:rsidP="008C1EBC">
            <w:pPr>
              <w:ind w:right="114"/>
              <w:jc w:val="both"/>
            </w:pPr>
            <w:r w:rsidRPr="007A7CBC">
              <w:rPr>
                <w:u w:val="single"/>
              </w:rPr>
              <w:t>Условия работы</w:t>
            </w:r>
            <w:r w:rsidRPr="007A7CBC">
              <w:t>:</w:t>
            </w:r>
          </w:p>
          <w:p w:rsidR="001A0441" w:rsidRPr="008E7A7F" w:rsidRDefault="001A0441" w:rsidP="008C1EBC">
            <w:pPr>
              <w:ind w:right="114"/>
              <w:jc w:val="both"/>
            </w:pPr>
            <w:r w:rsidRPr="008E7A7F">
              <w:t xml:space="preserve">испытательный срок от </w:t>
            </w:r>
            <w:r w:rsidR="008E7A7F" w:rsidRPr="008E7A7F">
              <w:t>одного месяца до одного года</w:t>
            </w:r>
            <w:r w:rsidRPr="008E7A7F">
              <w:t>,</w:t>
            </w:r>
          </w:p>
          <w:p w:rsidR="001A0441" w:rsidRPr="007A7CBC" w:rsidRDefault="001A0441" w:rsidP="001A0441">
            <w:pPr>
              <w:ind w:right="114"/>
              <w:jc w:val="both"/>
            </w:pPr>
            <w:r w:rsidRPr="007A7CBC">
              <w:t xml:space="preserve">допуск к </w:t>
            </w:r>
            <w:r w:rsidRPr="001A0441">
              <w:t>государственной тайне не предусмотрен.</w:t>
            </w:r>
          </w:p>
        </w:tc>
      </w:tr>
      <w:tr w:rsidR="001A0441" w:rsidRPr="007A7CBC" w:rsidTr="008C1EB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A0441" w:rsidRPr="007A7CBC" w:rsidRDefault="001A0441" w:rsidP="008C1EBC">
            <w:pPr>
              <w:rPr>
                <w:b/>
              </w:rPr>
            </w:pPr>
            <w:r w:rsidRPr="007A7CBC">
              <w:rPr>
                <w:b/>
              </w:rPr>
              <w:t xml:space="preserve">Цель исполнения </w:t>
            </w:r>
          </w:p>
          <w:p w:rsidR="001A0441" w:rsidRPr="007A7CBC" w:rsidRDefault="001A0441" w:rsidP="008C1EBC">
            <w:pPr>
              <w:rPr>
                <w:b/>
              </w:rPr>
            </w:pPr>
            <w:r w:rsidRPr="007A7CBC">
              <w:rPr>
                <w:b/>
              </w:rPr>
              <w:t>должностных обязанностей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1A0441" w:rsidRPr="007A7CBC" w:rsidRDefault="001A0441" w:rsidP="008C1EBC">
            <w:pPr>
              <w:pStyle w:val="aa"/>
              <w:ind w:left="0" w:right="114"/>
              <w:jc w:val="both"/>
            </w:pPr>
            <w:r w:rsidRPr="007A7CBC">
              <w:rPr>
                <w:rFonts w:eastAsiaTheme="minorHAnsi"/>
                <w:lang w:eastAsia="en-US"/>
              </w:rPr>
              <w:t>Обеспечение эффективного функционирования системы управления персоналом для достижения целей органа государственной власти.</w:t>
            </w:r>
          </w:p>
        </w:tc>
      </w:tr>
      <w:tr w:rsidR="001A0441" w:rsidRPr="007A7CBC" w:rsidTr="008C1EB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1A0441" w:rsidRPr="007A7CBC" w:rsidRDefault="001A0441" w:rsidP="008C1EBC">
            <w:pPr>
              <w:rPr>
                <w:b/>
              </w:rPr>
            </w:pPr>
            <w:r w:rsidRPr="007A7CBC">
              <w:rPr>
                <w:b/>
              </w:rPr>
              <w:t xml:space="preserve">Основные задачи и обязанности </w:t>
            </w:r>
          </w:p>
          <w:p w:rsidR="001A0441" w:rsidRPr="007A7CBC" w:rsidRDefault="001A0441" w:rsidP="008C1EBC">
            <w:pPr>
              <w:rPr>
                <w:b/>
              </w:rPr>
            </w:pPr>
            <w:r w:rsidRPr="007A7CBC">
              <w:rPr>
                <w:b/>
              </w:rPr>
              <w:t>по должности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1A0441" w:rsidRPr="007A7CBC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</w:t>
            </w:r>
            <w:r w:rsidRPr="007A7CBC">
              <w:rPr>
                <w:rFonts w:eastAsiaTheme="minorHAnsi"/>
                <w:lang w:eastAsia="en-US"/>
              </w:rPr>
              <w:t>Формирование кадрового состава для замещения должностей гражданской службы.</w:t>
            </w:r>
          </w:p>
          <w:p w:rsidR="001A0441" w:rsidRPr="007A7CBC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</w:t>
            </w:r>
            <w:r w:rsidRPr="007A7CBC">
              <w:rPr>
                <w:rFonts w:eastAsiaTheme="minorHAnsi"/>
                <w:lang w:eastAsia="en-US"/>
              </w:rPr>
              <w:t>Подготовка предложений о реализации Федерального закона «О государственной гражданской службе Российской Федерации», других федеральных законов и иных нормативных правовых актов о гражданской службе и внесение указанных предложений представителю нанимателя.</w:t>
            </w:r>
          </w:p>
          <w:p w:rsidR="001A0441" w:rsidRPr="008E7A7F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lang w:eastAsia="en-US"/>
              </w:rPr>
            </w:pPr>
            <w:r w:rsidRPr="001A0441">
              <w:rPr>
                <w:rFonts w:eastAsiaTheme="minorHAnsi"/>
                <w:color w:val="FF0000"/>
                <w:lang w:eastAsia="en-US"/>
              </w:rPr>
              <w:t xml:space="preserve">     </w:t>
            </w:r>
            <w:r w:rsidRPr="008E7A7F">
              <w:rPr>
                <w:rFonts w:eastAsiaTheme="minorHAnsi"/>
                <w:lang w:eastAsia="en-US"/>
              </w:rPr>
              <w:t xml:space="preserve">Организация подготовки проектов актов государственного органа, связанных с поступлением на гражданскую службу, ее прохождением, заключением служебного контракта, назначением на должность гражданской службы, освобождением от замещаемой должности гражданской службы, увольнением </w:t>
            </w:r>
            <w:r w:rsidRPr="008E7A7F">
              <w:rPr>
                <w:rFonts w:eastAsiaTheme="minorHAnsi"/>
                <w:lang w:eastAsia="en-US"/>
              </w:rPr>
              <w:lastRenderedPageBreak/>
              <w:t>гражданского служащего с гражданской службы и выходом его на пенсию за выслугу лет, и оформление соответствующих решений государственного органа.</w:t>
            </w:r>
          </w:p>
          <w:p w:rsidR="001A0441" w:rsidRPr="007A7CBC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</w:t>
            </w:r>
            <w:r w:rsidRPr="007A7CBC">
              <w:rPr>
                <w:rFonts w:eastAsiaTheme="minorHAnsi"/>
                <w:lang w:eastAsia="en-US"/>
              </w:rPr>
              <w:t>Ведение трудовых книжек гражданских служащих.</w:t>
            </w:r>
          </w:p>
          <w:p w:rsidR="001A0441" w:rsidRPr="007A7CBC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lang w:eastAsia="en-US"/>
              </w:rPr>
            </w:pPr>
            <w:r w:rsidRPr="001A0441">
              <w:rPr>
                <w:rFonts w:eastAsiaTheme="minorHAnsi"/>
                <w:color w:val="FF0000"/>
                <w:lang w:eastAsia="en-US"/>
              </w:rPr>
              <w:t xml:space="preserve">     </w:t>
            </w:r>
            <w:r w:rsidRPr="007A7CBC">
              <w:rPr>
                <w:rFonts w:eastAsiaTheme="minorHAnsi"/>
                <w:lang w:eastAsia="en-US"/>
              </w:rPr>
              <w:t>Организация и обеспечение проведения конкурсов на замещение вакантных должностей гражданской службы и включение гражданских служащих в кадровый резерв.</w:t>
            </w:r>
          </w:p>
          <w:p w:rsidR="001A0441" w:rsidRPr="007A7CBC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</w:t>
            </w:r>
            <w:r w:rsidRPr="007A7CBC">
              <w:rPr>
                <w:rFonts w:eastAsiaTheme="minorHAnsi"/>
                <w:lang w:eastAsia="en-US"/>
              </w:rPr>
              <w:t>Организация и обеспечение проведения аттестации гражданских служащих.</w:t>
            </w:r>
          </w:p>
          <w:p w:rsidR="001A0441" w:rsidRPr="007A7CBC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</w:t>
            </w:r>
            <w:r w:rsidRPr="007A7CBC">
              <w:rPr>
                <w:rFonts w:eastAsiaTheme="minorHAnsi"/>
                <w:lang w:eastAsia="en-US"/>
              </w:rPr>
              <w:t>Организация и обеспечение проведения квалификационных экзаменов гражданских служащих.</w:t>
            </w:r>
          </w:p>
          <w:p w:rsidR="001A0441" w:rsidRPr="007A7CBC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</w:t>
            </w:r>
            <w:r w:rsidRPr="007A7CBC">
              <w:rPr>
                <w:rFonts w:eastAsiaTheme="minorHAnsi"/>
                <w:lang w:eastAsia="en-US"/>
              </w:rPr>
              <w:t>Организация заключения договоров о целевом обучении.</w:t>
            </w:r>
          </w:p>
          <w:p w:rsidR="001A0441" w:rsidRPr="007A7CBC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</w:t>
            </w:r>
            <w:r w:rsidRPr="007A7CBC">
              <w:rPr>
                <w:rFonts w:eastAsiaTheme="minorHAnsi"/>
                <w:lang w:eastAsia="en-US"/>
              </w:rPr>
              <w:t>Организация профессионального развития гражданских служащих.</w:t>
            </w:r>
          </w:p>
          <w:p w:rsidR="001A0441" w:rsidRPr="007A7CBC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</w:t>
            </w:r>
            <w:r w:rsidRPr="007A7CBC">
              <w:rPr>
                <w:rFonts w:eastAsiaTheme="minorHAnsi"/>
                <w:lang w:eastAsia="en-US"/>
              </w:rPr>
              <w:t>Формирование кадрового резерва, организация работы с кадровым резервом и его эффективное использование.</w:t>
            </w:r>
          </w:p>
          <w:p w:rsidR="001A0441" w:rsidRPr="007A7CBC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</w:t>
            </w:r>
            <w:r w:rsidRPr="007A7CBC">
              <w:rPr>
                <w:rFonts w:eastAsiaTheme="minorHAnsi"/>
                <w:lang w:eastAsia="en-US"/>
              </w:rPr>
              <w:t>Обеспечение должностного роста гражданских служащих.</w:t>
            </w:r>
          </w:p>
          <w:p w:rsidR="001A0441" w:rsidRPr="007A7CBC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</w:t>
            </w:r>
            <w:r w:rsidRPr="007A7CBC">
              <w:rPr>
                <w:rFonts w:eastAsiaTheme="minorHAnsi"/>
                <w:lang w:eastAsia="en-US"/>
              </w:rPr>
              <w:t>Организация проведения служебных проверок.</w:t>
            </w:r>
          </w:p>
          <w:p w:rsidR="001A0441" w:rsidRPr="008E7A7F" w:rsidRDefault="008E7A7F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color w:val="FF0000"/>
                <w:lang w:eastAsia="en-US"/>
              </w:rPr>
              <w:t xml:space="preserve">     </w:t>
            </w:r>
            <w:r w:rsidR="001A0441" w:rsidRPr="008E7A7F">
              <w:rPr>
                <w:rFonts w:eastAsiaTheme="minorHAnsi"/>
                <w:lang w:eastAsia="en-US"/>
              </w:rPr>
              <w:t>Организация проверки сведений о доходах, об имуществе и обязательствах имущественного характера, а также соблюдения гражданскими служащими ограничений, установленных настоящим Федеральным законом и другими федеральными законами.</w:t>
            </w:r>
          </w:p>
          <w:p w:rsidR="001A0441" w:rsidRPr="007A7CBC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</w:t>
            </w:r>
            <w:r w:rsidRPr="007A7CBC">
              <w:rPr>
                <w:rFonts w:eastAsiaTheme="minorHAnsi"/>
                <w:lang w:eastAsia="en-US"/>
              </w:rPr>
              <w:t>Консультирование гражданских служащих по правовым и иным вопросам гражданской службы.</w:t>
            </w:r>
          </w:p>
        </w:tc>
      </w:tr>
      <w:tr w:rsidR="001A0441" w:rsidRPr="007A7CBC" w:rsidTr="008C1EB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1A0441" w:rsidRPr="007A7CBC" w:rsidRDefault="001A0441" w:rsidP="008C1EBC">
            <w:pPr>
              <w:rPr>
                <w:b/>
              </w:rPr>
            </w:pPr>
            <w:r w:rsidRPr="007A7CBC">
              <w:rPr>
                <w:b/>
              </w:rPr>
              <w:lastRenderedPageBreak/>
              <w:t>Работа подразумевает: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1A0441" w:rsidRPr="007A7CBC" w:rsidRDefault="001A0441" w:rsidP="008C1EBC">
            <w:pPr>
              <w:ind w:right="114"/>
              <w:jc w:val="both"/>
            </w:pPr>
            <w:r w:rsidRPr="007A7CBC">
              <w:t>Работу с документами;</w:t>
            </w:r>
          </w:p>
          <w:p w:rsidR="001A0441" w:rsidRPr="007A7CBC" w:rsidRDefault="001A0441" w:rsidP="008C1EBC">
            <w:pPr>
              <w:ind w:right="114"/>
              <w:jc w:val="both"/>
            </w:pPr>
            <w:r w:rsidRPr="007A7CBC">
              <w:t xml:space="preserve">работу в закрытой части федеральной государственной информационной системы «Единая информационная система управления кадровым составом»; </w:t>
            </w:r>
          </w:p>
          <w:p w:rsidR="001A0441" w:rsidRPr="007A7CBC" w:rsidRDefault="001A0441" w:rsidP="008C1EBC">
            <w:pPr>
              <w:ind w:right="114"/>
              <w:jc w:val="both"/>
            </w:pPr>
            <w:r w:rsidRPr="007A7CBC">
              <w:t>работу в автоматизированной информационной подсистеме «Кодекс: Управление персоналом»;</w:t>
            </w:r>
          </w:p>
          <w:p w:rsidR="001A0441" w:rsidRPr="007A7CBC" w:rsidRDefault="001A0441" w:rsidP="008C1EBC">
            <w:pPr>
              <w:ind w:right="114"/>
              <w:jc w:val="both"/>
            </w:pPr>
            <w:r w:rsidRPr="007A7CBC">
              <w:t xml:space="preserve">внешние коммуникации (с представителями органов государственной власти, организаций, гражданами); </w:t>
            </w:r>
          </w:p>
          <w:p w:rsidR="001A0441" w:rsidRPr="007A7CBC" w:rsidRDefault="001A0441" w:rsidP="008C1EBC">
            <w:pPr>
              <w:ind w:right="114"/>
              <w:jc w:val="both"/>
            </w:pPr>
            <w:r w:rsidRPr="007A7CBC">
              <w:t>внутреннее взаимодействие.</w:t>
            </w:r>
          </w:p>
        </w:tc>
      </w:tr>
      <w:tr w:rsidR="001A0441" w:rsidRPr="007A7CBC" w:rsidTr="008C1EBC">
        <w:trPr>
          <w:trHeight w:val="307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1A0441" w:rsidRPr="007A7CBC" w:rsidRDefault="001A0441" w:rsidP="008C1EBC">
            <w:pPr>
              <w:rPr>
                <w:b/>
              </w:rPr>
            </w:pPr>
            <w:r w:rsidRPr="007A7CBC">
              <w:rPr>
                <w:b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1A0441" w:rsidRPr="005E7599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rFonts w:eastAsia="Calibri"/>
              </w:rPr>
            </w:pPr>
            <w:r w:rsidRPr="007A7CBC">
              <w:rPr>
                <w:rFonts w:eastAsia="Calibri"/>
              </w:rPr>
              <w:t xml:space="preserve">Высшее </w:t>
            </w:r>
            <w:r w:rsidRPr="005E7599">
              <w:rPr>
                <w:rFonts w:eastAsia="Calibri"/>
              </w:rPr>
              <w:t xml:space="preserve">образование – </w:t>
            </w:r>
            <w:proofErr w:type="spellStart"/>
            <w:r w:rsidRPr="005E7599">
              <w:rPr>
                <w:rFonts w:eastAsia="Calibri"/>
              </w:rPr>
              <w:t>специалитет</w:t>
            </w:r>
            <w:proofErr w:type="spellEnd"/>
            <w:r w:rsidRPr="005E7599">
              <w:rPr>
                <w:rFonts w:eastAsia="Calibri"/>
              </w:rPr>
              <w:t>, магистратура.</w:t>
            </w:r>
          </w:p>
          <w:p w:rsidR="001A0441" w:rsidRPr="007A7CBC" w:rsidRDefault="001A0441" w:rsidP="008C1EBC">
            <w:pPr>
              <w:autoSpaceDE w:val="0"/>
              <w:autoSpaceDN w:val="0"/>
              <w:adjustRightInd w:val="0"/>
              <w:ind w:right="114"/>
              <w:jc w:val="both"/>
              <w:rPr>
                <w:bCs/>
              </w:rPr>
            </w:pPr>
            <w:r w:rsidRPr="007A7CBC">
              <w:rPr>
                <w:rFonts w:eastAsia="Calibri"/>
              </w:rPr>
              <w:t>Специальность</w:t>
            </w:r>
            <w:r>
              <w:rPr>
                <w:rFonts w:eastAsia="Calibri"/>
              </w:rPr>
              <w:t>,</w:t>
            </w:r>
            <w:r w:rsidRPr="007A7CBC">
              <w:rPr>
                <w:rFonts w:eastAsia="Calibri"/>
              </w:rPr>
              <w:t xml:space="preserve"> направление подготовки: «Управление персоналом», «Государственное и муниципальное управление», «Юриспруденция», «Менеджмент» </w:t>
            </w:r>
            <w:r w:rsidRPr="007A7CBC">
              <w:t>или ин</w:t>
            </w:r>
            <w:r>
              <w:t>ые</w:t>
            </w:r>
            <w:r w:rsidRPr="007A7CBC">
              <w:t xml:space="preserve"> направлени</w:t>
            </w:r>
            <w:r>
              <w:t>я</w:t>
            </w:r>
            <w:r w:rsidRPr="007A7CBC">
              <w:t xml:space="preserve"> подготовки (специальность), для котор</w:t>
            </w:r>
            <w:r>
              <w:t>ых</w:t>
            </w:r>
            <w:r w:rsidRPr="007A7CBC">
              <w:t xml:space="preserve"> </w:t>
            </w:r>
            <w:r w:rsidRPr="007A7CBC">
              <w:rPr>
                <w:bCs/>
              </w:rPr>
              <w:t>законодательством об образовании Российской Федерации установлено соответствие данн</w:t>
            </w:r>
            <w:r>
              <w:rPr>
                <w:bCs/>
              </w:rPr>
              <w:t>ым</w:t>
            </w:r>
            <w:r w:rsidRPr="007A7CBC">
              <w:rPr>
                <w:bCs/>
              </w:rPr>
              <w:t xml:space="preserve"> направлени</w:t>
            </w:r>
            <w:r>
              <w:rPr>
                <w:bCs/>
              </w:rPr>
              <w:t>ям</w:t>
            </w:r>
            <w:r w:rsidRPr="007A7CBC">
              <w:rPr>
                <w:bCs/>
              </w:rPr>
              <w:t xml:space="preserve"> подготовки (специальност</w:t>
            </w:r>
            <w:r>
              <w:rPr>
                <w:bCs/>
              </w:rPr>
              <w:t>ям</w:t>
            </w:r>
            <w:r w:rsidRPr="007A7CBC">
              <w:rPr>
                <w:bCs/>
              </w:rPr>
              <w:t>), указанн</w:t>
            </w:r>
            <w:r>
              <w:rPr>
                <w:bCs/>
              </w:rPr>
              <w:t>ые в предыдущих</w:t>
            </w:r>
            <w:r w:rsidRPr="007A7CBC">
              <w:rPr>
                <w:bCs/>
              </w:rPr>
              <w:t xml:space="preserve"> перечнях профессий, специальностей и направлений подготовки.</w:t>
            </w:r>
          </w:p>
        </w:tc>
      </w:tr>
      <w:tr w:rsidR="001A0441" w:rsidRPr="007A7CBC" w:rsidTr="008C1EBC">
        <w:trPr>
          <w:trHeight w:val="307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1A0441" w:rsidRPr="007A7CBC" w:rsidRDefault="001A0441" w:rsidP="008C1EBC">
            <w:pPr>
              <w:rPr>
                <w:b/>
              </w:rPr>
            </w:pPr>
            <w:r w:rsidRPr="007A7CBC">
              <w:rPr>
                <w:b/>
              </w:rPr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1A0441" w:rsidRPr="007A7CBC" w:rsidRDefault="001A0441" w:rsidP="008C1EBC">
            <w:pPr>
              <w:autoSpaceDE w:val="0"/>
              <w:autoSpaceDN w:val="0"/>
              <w:adjustRightInd w:val="0"/>
              <w:ind w:right="114"/>
              <w:jc w:val="both"/>
            </w:pPr>
            <w:r w:rsidRPr="007A7CBC">
              <w:rPr>
                <w:rFonts w:eastAsiaTheme="minorHAnsi"/>
                <w:lang w:eastAsia="en-US"/>
              </w:rPr>
              <w:t xml:space="preserve">Не менее </w:t>
            </w:r>
            <w:r>
              <w:rPr>
                <w:rFonts w:eastAsiaTheme="minorHAnsi"/>
                <w:lang w:eastAsia="en-US"/>
              </w:rPr>
              <w:t>двух</w:t>
            </w:r>
            <w:r w:rsidRPr="007A7CBC">
              <w:rPr>
                <w:rFonts w:eastAsiaTheme="minorHAnsi"/>
                <w:lang w:eastAsia="en-US"/>
              </w:rPr>
              <w:t xml:space="preserve"> лет стажа государственной службы или стажа работы по специальности, направлению подготовки.</w:t>
            </w:r>
            <w:r w:rsidRPr="007A7CBC">
              <w:t xml:space="preserve"> </w:t>
            </w:r>
          </w:p>
          <w:p w:rsidR="001A0441" w:rsidRPr="007A7CBC" w:rsidRDefault="001A0441" w:rsidP="008C1EBC">
            <w:pPr>
              <w:pStyle w:val="111"/>
              <w:spacing w:before="0" w:after="0" w:line="240" w:lineRule="auto"/>
              <w:ind w:right="114"/>
              <w:jc w:val="both"/>
              <w:rPr>
                <w:sz w:val="24"/>
                <w:szCs w:val="24"/>
              </w:rPr>
            </w:pPr>
          </w:p>
        </w:tc>
      </w:tr>
      <w:tr w:rsidR="001A0441" w:rsidRPr="007A7CBC" w:rsidTr="008C1EBC">
        <w:trPr>
          <w:trHeight w:val="307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A0441" w:rsidRPr="007A7CBC" w:rsidRDefault="001A0441" w:rsidP="008C1EBC">
            <w:pPr>
              <w:rPr>
                <w:b/>
              </w:rPr>
            </w:pPr>
            <w:r w:rsidRPr="007A7CBC">
              <w:rPr>
                <w:b/>
              </w:rPr>
              <w:t xml:space="preserve">Показатели эффективности и результативности </w:t>
            </w:r>
            <w:r w:rsidRPr="007A7CBC">
              <w:rPr>
                <w:b/>
              </w:rPr>
              <w:lastRenderedPageBreak/>
              <w:t>деятельности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1A0441" w:rsidRPr="007A7CBC" w:rsidRDefault="001A0441" w:rsidP="008C1EBC">
            <w:pPr>
              <w:pStyle w:val="ac"/>
              <w:ind w:right="114"/>
              <w:jc w:val="both"/>
            </w:pPr>
            <w:r>
              <w:lastRenderedPageBreak/>
              <w:t xml:space="preserve">     </w:t>
            </w:r>
            <w:r w:rsidRPr="007A7CBC">
              <w:t xml:space="preserve">Профессиональная компетентность (знание нормативных правовых актов, умение работать с документами). </w:t>
            </w:r>
          </w:p>
          <w:p w:rsidR="001A0441" w:rsidRPr="007A7CBC" w:rsidRDefault="001A0441" w:rsidP="008C1EBC">
            <w:pPr>
              <w:pStyle w:val="ac"/>
              <w:ind w:right="114"/>
              <w:jc w:val="both"/>
            </w:pPr>
            <w:r>
              <w:lastRenderedPageBreak/>
              <w:t xml:space="preserve">     </w:t>
            </w:r>
            <w:r w:rsidRPr="007A7CBC">
              <w:t xml:space="preserve">Выполнение в полном объеме и в установленные сроки утвержденных планов работы и поручений (применительно к своим должностным обязанностям). </w:t>
            </w:r>
          </w:p>
          <w:p w:rsidR="001A0441" w:rsidRPr="007A7CBC" w:rsidRDefault="001A0441" w:rsidP="008C1EBC">
            <w:pPr>
              <w:pStyle w:val="ac"/>
              <w:ind w:right="114"/>
              <w:jc w:val="both"/>
            </w:pPr>
            <w:r>
              <w:t xml:space="preserve">     </w:t>
            </w:r>
            <w:r w:rsidRPr="007A7CBC">
              <w:t xml:space="preserve">Подготовка документов в соответствии с установленными требованиями, юридически грамотное составление документа, отсутствие стилистических и грамматических ошибок, отсутствие нарушений сроков исполнения документов, стоящих на контроле. </w:t>
            </w:r>
          </w:p>
          <w:p w:rsidR="001A0441" w:rsidRPr="007A7CBC" w:rsidRDefault="001A0441" w:rsidP="008C1EBC">
            <w:pPr>
              <w:pStyle w:val="ac"/>
              <w:ind w:right="114"/>
              <w:jc w:val="both"/>
            </w:pPr>
            <w:r>
              <w:t xml:space="preserve">     </w:t>
            </w:r>
            <w:r w:rsidRPr="007A7CBC">
              <w:t xml:space="preserve">Самостоятельное выполнение заданий и поручений. </w:t>
            </w:r>
          </w:p>
          <w:p w:rsidR="001A0441" w:rsidRPr="007A7CBC" w:rsidRDefault="001A0441" w:rsidP="008C1EBC">
            <w:pPr>
              <w:pStyle w:val="ac"/>
              <w:ind w:right="114"/>
              <w:jc w:val="both"/>
            </w:pPr>
            <w:r>
              <w:t xml:space="preserve">     </w:t>
            </w:r>
            <w:r w:rsidRPr="007A7CBC">
              <w:t xml:space="preserve">Способность </w:t>
            </w:r>
            <w:proofErr w:type="gramStart"/>
            <w:r w:rsidRPr="007A7CBC">
              <w:t>организовывать и планировать</w:t>
            </w:r>
            <w:proofErr w:type="gramEnd"/>
            <w:r w:rsidRPr="007A7CBC">
              <w:t xml:space="preserve"> выполнение порученных заданий, умение рационально использовать служебное время, расставлять приоритеты. </w:t>
            </w:r>
          </w:p>
          <w:p w:rsidR="001A0441" w:rsidRPr="007A7CBC" w:rsidRDefault="001A0441" w:rsidP="008C1EBC">
            <w:pPr>
              <w:pStyle w:val="ac"/>
              <w:ind w:right="114"/>
              <w:jc w:val="both"/>
            </w:pPr>
            <w:r>
              <w:t xml:space="preserve">     </w:t>
            </w:r>
            <w:r w:rsidRPr="007A7CBC">
              <w:t xml:space="preserve">Отсутствие нарушений служебного распорядка, требований к служебному поведению, Кодекса </w:t>
            </w:r>
            <w:r>
              <w:t>этики и служебного поведения</w:t>
            </w:r>
            <w:r w:rsidRPr="007A7CBC">
              <w:t xml:space="preserve"> гражданских служащих. </w:t>
            </w:r>
          </w:p>
          <w:p w:rsidR="001A0441" w:rsidRPr="007A7CBC" w:rsidRDefault="001A0441" w:rsidP="008C1EBC">
            <w:pPr>
              <w:pStyle w:val="ac"/>
              <w:ind w:right="114"/>
              <w:jc w:val="both"/>
            </w:pPr>
            <w:r>
              <w:t xml:space="preserve">     </w:t>
            </w:r>
            <w:r w:rsidRPr="007A7CBC">
              <w:t xml:space="preserve">Проявление разумной инициативы и творческих подходов к работе. </w:t>
            </w:r>
          </w:p>
          <w:p w:rsidR="001A0441" w:rsidRPr="007A7CBC" w:rsidRDefault="001A0441" w:rsidP="008C1EBC">
            <w:pPr>
              <w:ind w:right="114"/>
              <w:jc w:val="both"/>
              <w:rPr>
                <w:highlight w:val="yellow"/>
              </w:rPr>
            </w:pPr>
            <w:r>
              <w:t xml:space="preserve">     </w:t>
            </w:r>
            <w:r w:rsidRPr="007A7CBC">
              <w:t>Интенсивность труда (способность в установленные сроки выполнять определенный объем работ), способность сохранять высокую работоспособность в экстремальных условиях.</w:t>
            </w:r>
          </w:p>
        </w:tc>
      </w:tr>
    </w:tbl>
    <w:p w:rsidR="001A0441" w:rsidRDefault="001A0441" w:rsidP="001A0441">
      <w:pPr>
        <w:jc w:val="center"/>
        <w:textAlignment w:val="baseline"/>
        <w:rPr>
          <w:b/>
        </w:rPr>
      </w:pPr>
    </w:p>
    <w:p w:rsidR="001A0441" w:rsidRDefault="001A0441" w:rsidP="001A0441">
      <w:pPr>
        <w:jc w:val="center"/>
        <w:textAlignment w:val="baseline"/>
        <w:rPr>
          <w:b/>
        </w:rPr>
      </w:pPr>
      <w:r w:rsidRPr="0063195A">
        <w:rPr>
          <w:b/>
        </w:rPr>
        <w:t>Требования к базовым знаниям и умениям</w:t>
      </w:r>
    </w:p>
    <w:p w:rsidR="001A0441" w:rsidRPr="0063195A" w:rsidRDefault="001A0441" w:rsidP="001A0441">
      <w:pPr>
        <w:jc w:val="center"/>
        <w:textAlignment w:val="baseline"/>
        <w:rPr>
          <w:b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7088"/>
      </w:tblGrid>
      <w:tr w:rsidR="001A0441" w:rsidRPr="0063195A" w:rsidTr="008C1EBC">
        <w:trPr>
          <w:trHeight w:val="507"/>
        </w:trPr>
        <w:tc>
          <w:tcPr>
            <w:tcW w:w="3119" w:type="dxa"/>
            <w:shd w:val="clear" w:color="auto" w:fill="auto"/>
          </w:tcPr>
          <w:p w:rsidR="001A0441" w:rsidRPr="0063195A" w:rsidRDefault="001A0441" w:rsidP="008C1EBC">
            <w:pPr>
              <w:rPr>
                <w:rFonts w:eastAsia="Calibri"/>
                <w:b/>
              </w:rPr>
            </w:pPr>
            <w:r w:rsidRPr="0063195A">
              <w:rPr>
                <w:rFonts w:eastAsia="Calibri"/>
                <w:b/>
              </w:rPr>
              <w:t>Знания государственного языка РФ</w:t>
            </w:r>
          </w:p>
        </w:tc>
        <w:tc>
          <w:tcPr>
            <w:tcW w:w="7088" w:type="dxa"/>
            <w:shd w:val="clear" w:color="auto" w:fill="auto"/>
          </w:tcPr>
          <w:p w:rsidR="001A0441" w:rsidRPr="0063195A" w:rsidRDefault="001A0441" w:rsidP="008C1EBC">
            <w:pPr>
              <w:jc w:val="both"/>
              <w:textAlignment w:val="baseline"/>
              <w:rPr>
                <w:rFonts w:eastAsia="Calibri"/>
              </w:rPr>
            </w:pPr>
            <w:r w:rsidRPr="0063195A">
              <w:rPr>
                <w:color w:val="000000"/>
              </w:rPr>
              <w:t>Знани</w:t>
            </w:r>
            <w:r>
              <w:rPr>
                <w:color w:val="000000"/>
              </w:rPr>
              <w:t>е</w:t>
            </w:r>
            <w:r w:rsidRPr="0063195A">
              <w:rPr>
                <w:color w:val="000000"/>
              </w:rPr>
              <w:t xml:space="preserve"> русского языка.</w:t>
            </w:r>
          </w:p>
        </w:tc>
      </w:tr>
      <w:tr w:rsidR="001A0441" w:rsidRPr="0063195A" w:rsidTr="008C1EBC">
        <w:trPr>
          <w:trHeight w:val="507"/>
        </w:trPr>
        <w:tc>
          <w:tcPr>
            <w:tcW w:w="3119" w:type="dxa"/>
            <w:shd w:val="clear" w:color="auto" w:fill="auto"/>
          </w:tcPr>
          <w:p w:rsidR="001A0441" w:rsidRPr="0063195A" w:rsidRDefault="001A0441" w:rsidP="008C1EBC">
            <w:pPr>
              <w:rPr>
                <w:rFonts w:eastAsia="Calibri"/>
                <w:b/>
              </w:rPr>
            </w:pPr>
            <w:r w:rsidRPr="0063195A">
              <w:rPr>
                <w:rFonts w:eastAsia="Calibri"/>
                <w:b/>
              </w:rPr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7088" w:type="dxa"/>
            <w:shd w:val="clear" w:color="auto" w:fill="auto"/>
          </w:tcPr>
          <w:p w:rsidR="001A0441" w:rsidRPr="0063195A" w:rsidRDefault="001A0441" w:rsidP="008C1EBC">
            <w:pPr>
              <w:jc w:val="both"/>
              <w:textAlignment w:val="baseline"/>
              <w:rPr>
                <w:rFonts w:eastAsia="Calibri"/>
              </w:rPr>
            </w:pPr>
            <w:r w:rsidRPr="0063195A">
              <w:rPr>
                <w:rFonts w:eastAsia="Calibri"/>
                <w:u w:val="single"/>
              </w:rPr>
              <w:t>Наличие знаний</w:t>
            </w:r>
            <w:r w:rsidRPr="0063195A">
              <w:rPr>
                <w:rFonts w:eastAsia="Calibri"/>
              </w:rPr>
              <w:t>:</w:t>
            </w:r>
          </w:p>
          <w:p w:rsidR="001A0441" w:rsidRPr="0063195A" w:rsidRDefault="001A0441" w:rsidP="008C1EBC">
            <w:pPr>
              <w:jc w:val="both"/>
              <w:textAlignment w:val="baseline"/>
              <w:rPr>
                <w:rFonts w:eastAsia="Calibri"/>
              </w:rPr>
            </w:pPr>
            <w:r w:rsidRPr="0063195A">
              <w:rPr>
                <w:rFonts w:eastAsia="Calibri"/>
              </w:rPr>
              <w:t xml:space="preserve">основ конституционного строя Российской Федерации, прав и свобод человека и гражданина, федеративного устройства; </w:t>
            </w:r>
          </w:p>
          <w:p w:rsidR="001A0441" w:rsidRPr="0063195A" w:rsidRDefault="001A0441" w:rsidP="008C1EBC">
            <w:pPr>
              <w:jc w:val="both"/>
              <w:textAlignment w:val="baseline"/>
              <w:rPr>
                <w:rFonts w:eastAsia="Calibri"/>
              </w:rPr>
            </w:pPr>
            <w:r w:rsidRPr="0063195A">
              <w:rPr>
                <w:rFonts w:eastAsia="Calibri"/>
              </w:rPr>
              <w:t xml:space="preserve">правовых, организационных и финансово-экономических основ государственной гражданской службы Российской Федерации, правового положения (статуса) государственного гражданского служащего, его прав и обязанностей; </w:t>
            </w:r>
          </w:p>
          <w:p w:rsidR="001A0441" w:rsidRPr="0063195A" w:rsidRDefault="001A0441" w:rsidP="008C1EBC">
            <w:pPr>
              <w:jc w:val="both"/>
              <w:textAlignment w:val="baseline"/>
              <w:rPr>
                <w:rFonts w:eastAsia="Calibri"/>
              </w:rPr>
            </w:pPr>
            <w:r w:rsidRPr="0063195A">
              <w:rPr>
                <w:rFonts w:eastAsia="Calibri"/>
              </w:rPr>
              <w:t>понятия коррупции, принципов противодействия коррупции.</w:t>
            </w:r>
          </w:p>
        </w:tc>
      </w:tr>
      <w:tr w:rsidR="001A0441" w:rsidRPr="0063195A" w:rsidTr="008C1EBC">
        <w:trPr>
          <w:trHeight w:val="507"/>
        </w:trPr>
        <w:tc>
          <w:tcPr>
            <w:tcW w:w="3119" w:type="dxa"/>
            <w:shd w:val="clear" w:color="auto" w:fill="auto"/>
          </w:tcPr>
          <w:p w:rsidR="001A0441" w:rsidRPr="0063195A" w:rsidRDefault="001A0441" w:rsidP="008C1EBC">
            <w:pPr>
              <w:rPr>
                <w:rFonts w:eastAsia="Calibri"/>
                <w:b/>
              </w:rPr>
            </w:pPr>
            <w:r w:rsidRPr="0063195A">
              <w:rPr>
                <w:rFonts w:eastAsia="Calibri"/>
                <w:b/>
              </w:rPr>
              <w:t xml:space="preserve">Знания и умения в области информационно-коммуникационных технологий </w:t>
            </w:r>
          </w:p>
          <w:p w:rsidR="001A0441" w:rsidRPr="0063195A" w:rsidRDefault="001A0441" w:rsidP="008C1EBC">
            <w:pPr>
              <w:rPr>
                <w:rFonts w:eastAsia="Calibri"/>
                <w:b/>
              </w:rPr>
            </w:pPr>
          </w:p>
        </w:tc>
        <w:tc>
          <w:tcPr>
            <w:tcW w:w="7088" w:type="dxa"/>
            <w:shd w:val="clear" w:color="auto" w:fill="auto"/>
          </w:tcPr>
          <w:p w:rsidR="001A0441" w:rsidRPr="00F26E22" w:rsidRDefault="001A0441" w:rsidP="008C1EBC">
            <w:pPr>
              <w:jc w:val="both"/>
              <w:textAlignment w:val="baseline"/>
              <w:rPr>
                <w:rFonts w:eastAsia="Calibri"/>
              </w:rPr>
            </w:pPr>
            <w:r w:rsidRPr="00F26E22">
              <w:rPr>
                <w:rFonts w:eastAsia="Calibri"/>
                <w:u w:val="single"/>
              </w:rPr>
              <w:t>Наличие знаний</w:t>
            </w:r>
            <w:r w:rsidRPr="00F26E22">
              <w:rPr>
                <w:rFonts w:eastAsia="Calibri"/>
              </w:rPr>
              <w:t>:</w:t>
            </w:r>
          </w:p>
          <w:p w:rsidR="001A0441" w:rsidRPr="00F26E22" w:rsidRDefault="001A0441" w:rsidP="008C1EBC">
            <w:pPr>
              <w:autoSpaceDE w:val="0"/>
              <w:autoSpaceDN w:val="0"/>
              <w:adjustRightInd w:val="0"/>
              <w:jc w:val="both"/>
              <w:outlineLvl w:val="0"/>
            </w:pPr>
            <w:r w:rsidRPr="00F26E22">
              <w:t xml:space="preserve">форм и методов работы с применением автоматизированных средств управления; </w:t>
            </w:r>
          </w:p>
          <w:p w:rsidR="001A0441" w:rsidRPr="00F26E22" w:rsidRDefault="001A0441" w:rsidP="008C1EBC">
            <w:pPr>
              <w:autoSpaceDE w:val="0"/>
              <w:autoSpaceDN w:val="0"/>
              <w:adjustRightInd w:val="0"/>
              <w:jc w:val="both"/>
              <w:outlineLvl w:val="0"/>
            </w:pPr>
            <w:r w:rsidRPr="00F26E22">
              <w:t>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</w:t>
            </w:r>
          </w:p>
          <w:p w:rsidR="001A0441" w:rsidRPr="00F26E22" w:rsidRDefault="001A0441" w:rsidP="008C1EBC">
            <w:pPr>
              <w:autoSpaceDE w:val="0"/>
              <w:autoSpaceDN w:val="0"/>
              <w:adjustRightInd w:val="0"/>
              <w:jc w:val="both"/>
              <w:outlineLvl w:val="0"/>
            </w:pPr>
            <w:r w:rsidRPr="00F26E22">
              <w:t xml:space="preserve">общих вопросов в области обеспечения информационной безопасности; </w:t>
            </w:r>
          </w:p>
          <w:p w:rsidR="001A0441" w:rsidRDefault="001A0441" w:rsidP="008C1EBC">
            <w:pPr>
              <w:autoSpaceDE w:val="0"/>
              <w:autoSpaceDN w:val="0"/>
              <w:adjustRightInd w:val="0"/>
              <w:jc w:val="both"/>
              <w:outlineLvl w:val="0"/>
            </w:pPr>
            <w:r w:rsidRPr="00F26E22">
              <w:t>систем межведомственного взаимодействия</w:t>
            </w:r>
            <w:r>
              <w:t>;</w:t>
            </w:r>
          </w:p>
          <w:p w:rsidR="001A0441" w:rsidRPr="00F26E22" w:rsidRDefault="001A0441" w:rsidP="008C1EBC">
            <w:pPr>
              <w:autoSpaceDE w:val="0"/>
              <w:autoSpaceDN w:val="0"/>
              <w:adjustRightInd w:val="0"/>
              <w:jc w:val="both"/>
              <w:outlineLvl w:val="0"/>
            </w:pPr>
            <w:r w:rsidRPr="00F26E22">
              <w:t>информационно-аналитических систем, обеспечивающих сбор, обработку, хранение и анализ данных.</w:t>
            </w:r>
          </w:p>
          <w:p w:rsidR="001A0441" w:rsidRPr="00F26E22" w:rsidRDefault="001A0441" w:rsidP="008C1EBC">
            <w:pPr>
              <w:autoSpaceDE w:val="0"/>
              <w:autoSpaceDN w:val="0"/>
              <w:adjustRightInd w:val="0"/>
              <w:jc w:val="both"/>
              <w:outlineLvl w:val="0"/>
              <w:rPr>
                <w:u w:val="single"/>
              </w:rPr>
            </w:pPr>
            <w:r w:rsidRPr="00F26E22">
              <w:rPr>
                <w:u w:val="single"/>
              </w:rPr>
              <w:t>Наличие умений:</w:t>
            </w:r>
          </w:p>
          <w:p w:rsidR="001A0441" w:rsidRDefault="001A0441" w:rsidP="008C1EBC">
            <w:pPr>
              <w:jc w:val="both"/>
              <w:textAlignment w:val="baseline"/>
            </w:pPr>
            <w:r w:rsidRPr="00F26E22">
              <w:t xml:space="preserve">владения компьютерной, другой оргтехникой и необходимым программным обеспечением; </w:t>
            </w:r>
          </w:p>
          <w:p w:rsidR="001A0441" w:rsidRDefault="001A0441" w:rsidP="008C1EBC">
            <w:pPr>
              <w:jc w:val="both"/>
              <w:textAlignment w:val="baseline"/>
            </w:pPr>
            <w:r w:rsidRPr="00F26E22">
              <w:t>работы с системами межведомственного взаимодействия, управления государственными информационными ресурсами</w:t>
            </w:r>
            <w:r>
              <w:t>;</w:t>
            </w:r>
          </w:p>
          <w:p w:rsidR="001A0441" w:rsidRPr="0063195A" w:rsidRDefault="001A0441" w:rsidP="008C1EBC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 xml:space="preserve">умение использовать </w:t>
            </w:r>
            <w:r w:rsidRPr="0063195A">
              <w:t>правовые информационные системы «</w:t>
            </w:r>
            <w:proofErr w:type="spellStart"/>
            <w:r w:rsidRPr="0063195A">
              <w:t>КонсультантПлюс</w:t>
            </w:r>
            <w:proofErr w:type="spellEnd"/>
            <w:r w:rsidRPr="0063195A">
              <w:t>», «Гарант»;</w:t>
            </w:r>
          </w:p>
          <w:p w:rsidR="001A0441" w:rsidRPr="0063195A" w:rsidRDefault="001A0441" w:rsidP="008C1EB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lastRenderedPageBreak/>
              <w:t xml:space="preserve">умение </w:t>
            </w:r>
            <w:r w:rsidRPr="0063195A">
              <w:t>работать в федеральной государственной информационной системе «Единая информационная система управления кадровым составом».</w:t>
            </w:r>
          </w:p>
        </w:tc>
      </w:tr>
      <w:tr w:rsidR="001A0441" w:rsidRPr="0063195A" w:rsidTr="008C1EBC">
        <w:trPr>
          <w:trHeight w:val="507"/>
        </w:trPr>
        <w:tc>
          <w:tcPr>
            <w:tcW w:w="3119" w:type="dxa"/>
            <w:shd w:val="clear" w:color="auto" w:fill="auto"/>
          </w:tcPr>
          <w:p w:rsidR="001A0441" w:rsidRPr="00630F11" w:rsidRDefault="001A0441" w:rsidP="008C1EBC">
            <w:pPr>
              <w:rPr>
                <w:rFonts w:eastAsia="Calibri"/>
                <w:b/>
              </w:rPr>
            </w:pPr>
            <w:r w:rsidRPr="00630F11">
              <w:rPr>
                <w:b/>
                <w:bCs/>
              </w:rPr>
              <w:lastRenderedPageBreak/>
              <w:t>Знания основ делопроизводства и документооборота</w:t>
            </w:r>
          </w:p>
        </w:tc>
        <w:tc>
          <w:tcPr>
            <w:tcW w:w="7088" w:type="dxa"/>
            <w:shd w:val="clear" w:color="auto" w:fill="auto"/>
          </w:tcPr>
          <w:p w:rsidR="001A0441" w:rsidRPr="00630F11" w:rsidRDefault="001A0441" w:rsidP="008C1EBC">
            <w:pPr>
              <w:jc w:val="both"/>
              <w:rPr>
                <w:rFonts w:eastAsia="Calibri"/>
              </w:rPr>
            </w:pPr>
            <w:r w:rsidRPr="00630F11">
              <w:rPr>
                <w:rFonts w:eastAsia="Calibri"/>
              </w:rPr>
              <w:t>Наличие знаний порядка рассмотрения обращений граждан, основ работы с документами.</w:t>
            </w:r>
          </w:p>
        </w:tc>
      </w:tr>
      <w:tr w:rsidR="001A0441" w:rsidRPr="0063195A" w:rsidTr="008C1EBC">
        <w:trPr>
          <w:trHeight w:val="507"/>
        </w:trPr>
        <w:tc>
          <w:tcPr>
            <w:tcW w:w="3119" w:type="dxa"/>
            <w:shd w:val="clear" w:color="auto" w:fill="auto"/>
          </w:tcPr>
          <w:p w:rsidR="001A0441" w:rsidRPr="0063195A" w:rsidRDefault="001A0441" w:rsidP="008C1EBC">
            <w:pPr>
              <w:rPr>
                <w:b/>
              </w:rPr>
            </w:pPr>
            <w:r w:rsidRPr="0063195A">
              <w:rPr>
                <w:b/>
              </w:rPr>
              <w:t>Общие и управленческие умения</w:t>
            </w:r>
          </w:p>
        </w:tc>
        <w:tc>
          <w:tcPr>
            <w:tcW w:w="7088" w:type="dxa"/>
            <w:shd w:val="clear" w:color="auto" w:fill="auto"/>
          </w:tcPr>
          <w:p w:rsidR="001A0441" w:rsidRPr="006359E1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6359E1">
              <w:rPr>
                <w:sz w:val="24"/>
                <w:szCs w:val="24"/>
                <w:u w:val="single"/>
              </w:rPr>
              <w:t>Общие умения</w:t>
            </w:r>
            <w:r w:rsidRPr="006359E1">
              <w:rPr>
                <w:sz w:val="24"/>
                <w:szCs w:val="24"/>
              </w:rPr>
              <w:t>:</w:t>
            </w:r>
          </w:p>
          <w:p w:rsidR="001A0441" w:rsidRPr="006359E1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6359E1">
              <w:rPr>
                <w:sz w:val="24"/>
                <w:szCs w:val="24"/>
              </w:rPr>
              <w:t xml:space="preserve">умение мыслить системно (стратегически); </w:t>
            </w:r>
          </w:p>
          <w:p w:rsidR="001A0441" w:rsidRPr="006359E1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6359E1">
              <w:rPr>
                <w:sz w:val="24"/>
                <w:szCs w:val="24"/>
              </w:rPr>
              <w:t xml:space="preserve">умение планировать, рационально использовать служебное время и достигать результата; </w:t>
            </w:r>
          </w:p>
          <w:p w:rsidR="001A0441" w:rsidRPr="006359E1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6359E1">
              <w:rPr>
                <w:sz w:val="24"/>
                <w:szCs w:val="24"/>
              </w:rPr>
              <w:t xml:space="preserve">коммуникативные умения; </w:t>
            </w:r>
          </w:p>
          <w:p w:rsidR="001A0441" w:rsidRPr="006359E1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6359E1">
              <w:rPr>
                <w:sz w:val="24"/>
                <w:szCs w:val="24"/>
              </w:rPr>
              <w:t>умение управлять изменениями.</w:t>
            </w:r>
          </w:p>
          <w:p w:rsidR="001A0441" w:rsidRPr="006359E1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6359E1">
              <w:rPr>
                <w:sz w:val="24"/>
                <w:szCs w:val="24"/>
                <w:u w:val="single"/>
              </w:rPr>
              <w:t>Управленческие умения</w:t>
            </w:r>
            <w:r w:rsidRPr="006359E1">
              <w:rPr>
                <w:sz w:val="24"/>
                <w:szCs w:val="24"/>
              </w:rPr>
              <w:t>:</w:t>
            </w:r>
          </w:p>
          <w:p w:rsidR="001A0441" w:rsidRPr="006359E1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1A0441">
              <w:rPr>
                <w:sz w:val="24"/>
                <w:szCs w:val="24"/>
              </w:rPr>
              <w:t>умение руководить подчиненными, эффективно</w:t>
            </w:r>
            <w:r w:rsidRPr="006359E1">
              <w:rPr>
                <w:sz w:val="24"/>
                <w:szCs w:val="24"/>
              </w:rPr>
              <w:t xml:space="preserve"> планировать, организовывать работу и контролировать ее выполнение; </w:t>
            </w:r>
          </w:p>
          <w:p w:rsidR="001A0441" w:rsidRPr="0063195A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6359E1">
              <w:rPr>
                <w:sz w:val="24"/>
                <w:szCs w:val="24"/>
              </w:rPr>
              <w:t xml:space="preserve">умение оперативно </w:t>
            </w:r>
            <w:proofErr w:type="gramStart"/>
            <w:r w:rsidRPr="006359E1">
              <w:rPr>
                <w:sz w:val="24"/>
                <w:szCs w:val="24"/>
              </w:rPr>
              <w:t>принимать и реализовывать</w:t>
            </w:r>
            <w:proofErr w:type="gramEnd"/>
            <w:r w:rsidRPr="006359E1">
              <w:rPr>
                <w:sz w:val="24"/>
                <w:szCs w:val="24"/>
              </w:rPr>
              <w:t xml:space="preserve"> управленческие решения.</w:t>
            </w:r>
          </w:p>
        </w:tc>
      </w:tr>
    </w:tbl>
    <w:p w:rsidR="001A0441" w:rsidRDefault="001A0441" w:rsidP="001A0441">
      <w:pPr>
        <w:jc w:val="center"/>
        <w:rPr>
          <w:b/>
        </w:rPr>
      </w:pPr>
    </w:p>
    <w:p w:rsidR="001A0441" w:rsidRPr="0063195A" w:rsidRDefault="001A0441" w:rsidP="001A0441">
      <w:pPr>
        <w:jc w:val="center"/>
        <w:rPr>
          <w:b/>
        </w:rPr>
      </w:pPr>
      <w:r w:rsidRPr="0063195A">
        <w:rPr>
          <w:b/>
        </w:rPr>
        <w:t>Требования к профессионально-функциональным знаниям и умениям</w:t>
      </w:r>
    </w:p>
    <w:p w:rsidR="001A0441" w:rsidRPr="0063195A" w:rsidRDefault="001A0441" w:rsidP="001A0441"/>
    <w:tbl>
      <w:tblPr>
        <w:tblW w:w="102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7116"/>
      </w:tblGrid>
      <w:tr w:rsidR="001A0441" w:rsidRPr="007A7CBC" w:rsidTr="008C1EBC">
        <w:trPr>
          <w:trHeight w:val="507"/>
        </w:trPr>
        <w:tc>
          <w:tcPr>
            <w:tcW w:w="3119" w:type="dxa"/>
            <w:shd w:val="clear" w:color="auto" w:fill="auto"/>
          </w:tcPr>
          <w:p w:rsidR="001A0441" w:rsidRPr="007A7CBC" w:rsidRDefault="001A0441" w:rsidP="008C1EBC">
            <w:pPr>
              <w:rPr>
                <w:rFonts w:eastAsia="Calibri"/>
                <w:b/>
                <w:highlight w:val="yellow"/>
              </w:rPr>
            </w:pPr>
            <w:r w:rsidRPr="007A7CBC">
              <w:rPr>
                <w:rFonts w:eastAsia="Calibri"/>
                <w:b/>
              </w:rPr>
              <w:t>Требования к п</w:t>
            </w:r>
            <w:r w:rsidRPr="007A7CBC">
              <w:rPr>
                <w:b/>
                <w:bCs/>
              </w:rPr>
              <w:t>рофессиональным знаниям и умения</w:t>
            </w:r>
          </w:p>
        </w:tc>
        <w:tc>
          <w:tcPr>
            <w:tcW w:w="7116" w:type="dxa"/>
            <w:shd w:val="clear" w:color="auto" w:fill="auto"/>
          </w:tcPr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  <w:u w:val="single"/>
              </w:rPr>
              <w:t>Знания в сфере законодательства Российской Федерации</w:t>
            </w:r>
            <w:r w:rsidRPr="007A7CBC">
              <w:rPr>
                <w:sz w:val="24"/>
                <w:szCs w:val="24"/>
              </w:rPr>
              <w:t xml:space="preserve">: 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 и исполнительных органов государственной власти субъектов Российской Федерации);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Федеральный закон от 27.07.2004 № 79-ФЗ «О государственной гражданской службе Российской Федерации»;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Федеральный закон от 27.07.2006 № 152-ФЗ «О персональных данных»;</w:t>
            </w:r>
          </w:p>
          <w:p w:rsidR="001A0441" w:rsidRPr="007A7CBC" w:rsidRDefault="001A0441" w:rsidP="008C1EBC">
            <w:pPr>
              <w:tabs>
                <w:tab w:val="left" w:pos="0"/>
                <w:tab w:val="left" w:pos="142"/>
                <w:tab w:val="left" w:pos="1276"/>
              </w:tabs>
              <w:jc w:val="both"/>
            </w:pPr>
            <w:r w:rsidRPr="007A7CBC">
      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Федеральный закон от 29.12.2012 № 273-ФЗ «Об образовании в Российской Федерации»;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Указ Президента Российской Федерации от 01.02.2005 № 110 «О проведении аттестации государственных гражданских служащих Российской Федерации»;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Указ Президента Российской Федерации от 01.02.2005 № 111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Указ Президента Российской Федерации от 01.02.2005 № 112 «О конкурсе на замещение вакантной должности государственной гражданской службы Российской Федерации»;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Указ Президента Российской Федерации от 28.12.2006 № 1474 «О дополнительном профессиональном образовании государственных гражданских служащих Российской Федерации»;</w:t>
            </w:r>
          </w:p>
          <w:p w:rsidR="001A0441" w:rsidRPr="007A7CBC" w:rsidRDefault="001A0441" w:rsidP="008C1EBC">
            <w:pPr>
              <w:autoSpaceDE w:val="0"/>
              <w:autoSpaceDN w:val="0"/>
              <w:adjustRightInd w:val="0"/>
              <w:jc w:val="both"/>
            </w:pPr>
            <w:r w:rsidRPr="007A7CBC">
              <w:t xml:space="preserve">Закон Ханты-Мансийского автономного округа – Югры от </w:t>
            </w:r>
            <w:r w:rsidRPr="007A7CBC">
              <w:rPr>
                <w:rFonts w:eastAsiaTheme="minorHAnsi"/>
                <w:lang w:eastAsia="en-US"/>
              </w:rPr>
              <w:t xml:space="preserve">31.12.2004 № 97-оз «О государственной гражданской службе </w:t>
            </w:r>
            <w:r w:rsidRPr="007A7CBC">
              <w:rPr>
                <w:rFonts w:eastAsiaTheme="minorHAnsi"/>
                <w:lang w:eastAsia="en-US"/>
              </w:rPr>
              <w:lastRenderedPageBreak/>
              <w:t>Ханты-Мансийского автономного округа – Югры»;</w:t>
            </w:r>
            <w:r w:rsidRPr="007A7CBC">
              <w:t xml:space="preserve"> </w:t>
            </w:r>
          </w:p>
          <w:p w:rsidR="001A0441" w:rsidRPr="007A7CBC" w:rsidRDefault="001A0441" w:rsidP="008C1EBC">
            <w:pPr>
              <w:tabs>
                <w:tab w:val="left" w:pos="0"/>
                <w:tab w:val="left" w:pos="142"/>
                <w:tab w:val="left" w:pos="1276"/>
              </w:tabs>
              <w:jc w:val="both"/>
            </w:pPr>
            <w:r>
              <w:t>п</w:t>
            </w:r>
            <w:r w:rsidRPr="007A7CBC">
              <w:t>остановление Губернатора Ханты-Мансийского автономного округа – Югры от 11.03.2011 № 37 «Об утверждении Кодекса этики и служебного поведения государственных гражданских служащих Ханты-Мансийского автономного округа – Югры»;</w:t>
            </w:r>
          </w:p>
          <w:p w:rsidR="001A0441" w:rsidRPr="007A7CBC" w:rsidRDefault="001A0441" w:rsidP="008C1EBC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7A7CBC">
              <w:t xml:space="preserve">остановление Губернатора Ханты-Мансийского автономного округа – Югры от 18.01.2011 № 6 «О порядке получения дополнительного профессионального образования государственными гражданскими служащими Ханты-Мансийского автономного округа – Югры»; </w:t>
            </w:r>
          </w:p>
          <w:p w:rsidR="001A0441" w:rsidRPr="007A7CBC" w:rsidRDefault="001A0441" w:rsidP="008C1EBC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7A7CBC">
              <w:t>остановление Губернатора Ханты-Мансийского автономного округа – Югры от 27.12.2010 № 247 «Об утверждении положения о кадровом резерве на государственной гражданской службе Ха</w:t>
            </w:r>
            <w:r>
              <w:t>н</w:t>
            </w:r>
            <w:r w:rsidRPr="007A7CBC">
              <w:t>ты-Мансийского автономного округа – Югры»</w:t>
            </w:r>
            <w:r>
              <w:t>.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  <w:u w:val="single"/>
              </w:rPr>
              <w:t>Иные профессиональные знания</w:t>
            </w:r>
            <w:r w:rsidRPr="007A7CBC">
              <w:rPr>
                <w:sz w:val="24"/>
                <w:szCs w:val="24"/>
              </w:rPr>
              <w:t xml:space="preserve">: 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основные направления совершенствования государственного управления;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 xml:space="preserve">понятие, цели, элементы </w:t>
            </w:r>
            <w:proofErr w:type="gramStart"/>
            <w:r w:rsidRPr="007A7CBC">
              <w:rPr>
                <w:sz w:val="24"/>
                <w:szCs w:val="24"/>
              </w:rPr>
              <w:t>государственного</w:t>
            </w:r>
            <w:proofErr w:type="gramEnd"/>
            <w:r w:rsidRPr="007A7CBC">
              <w:rPr>
                <w:sz w:val="24"/>
                <w:szCs w:val="24"/>
              </w:rPr>
              <w:t xml:space="preserve"> управления;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проблемы и перспективы развития государственной службы Российской Федерации;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передовой российский и зарубежный опыт отбора, оценки, адаптации и мотивации персонала;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технологии отбора и оценки персонала;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принципы формирования и работы с кадровым резервом в государственном органе;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теории мотивации и их применение для повышения эффективности управления персоналом;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методы управления персоналом;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понятие кадровой стратегии и кадровой политики организации: цели, задачи, формы;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понятие «открытые данные»;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понятие и элементы модели компетенций;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структура и ключевые положения должностного регламента государственного гражданского служащего, порядок внесения изменений в должностной регламент государственного гражданского служащего;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вопросы планирования дополнительного профессионального образования и иных мероприятий по профессиональному развитию государственных гражданских служащих;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вопросы подготовки кадров для государственной гражданской службы.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  <w:u w:val="single"/>
              </w:rPr>
              <w:t>Профессиональные умения</w:t>
            </w:r>
            <w:r w:rsidRPr="007A7CBC">
              <w:rPr>
                <w:sz w:val="24"/>
                <w:szCs w:val="24"/>
              </w:rPr>
              <w:t xml:space="preserve">: 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разработка методологии применения технологий управления по целям и управления по результатам;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определение оптимальной кадровой стратегии и кадровой политики государственного органа;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определение оптимальных методов и инструментов современных кадровых технологий в зависимости от целей и задач государственного органа, функций и полномочий по должностям.</w:t>
            </w:r>
          </w:p>
        </w:tc>
      </w:tr>
      <w:tr w:rsidR="001A0441" w:rsidRPr="007A7CBC" w:rsidTr="008C1EBC">
        <w:trPr>
          <w:trHeight w:val="505"/>
        </w:trPr>
        <w:tc>
          <w:tcPr>
            <w:tcW w:w="3119" w:type="dxa"/>
            <w:shd w:val="clear" w:color="auto" w:fill="auto"/>
          </w:tcPr>
          <w:p w:rsidR="001A0441" w:rsidRPr="007A7CBC" w:rsidRDefault="001A0441" w:rsidP="008C1EBC">
            <w:pPr>
              <w:rPr>
                <w:rFonts w:eastAsia="Calibri"/>
                <w:b/>
                <w:highlight w:val="yellow"/>
              </w:rPr>
            </w:pPr>
            <w:r w:rsidRPr="007A7CBC">
              <w:rPr>
                <w:rFonts w:eastAsia="Calibri"/>
                <w:b/>
              </w:rPr>
              <w:lastRenderedPageBreak/>
              <w:t xml:space="preserve">Требования к функциональным </w:t>
            </w:r>
            <w:r w:rsidRPr="007A7CBC">
              <w:rPr>
                <w:rFonts w:eastAsia="Calibri"/>
                <w:b/>
              </w:rPr>
              <w:lastRenderedPageBreak/>
              <w:t>знаниям и умениям</w:t>
            </w:r>
          </w:p>
        </w:tc>
        <w:tc>
          <w:tcPr>
            <w:tcW w:w="7116" w:type="dxa"/>
            <w:shd w:val="clear" w:color="auto" w:fill="auto"/>
          </w:tcPr>
          <w:p w:rsidR="001A0441" w:rsidRPr="007A7CBC" w:rsidRDefault="001A0441" w:rsidP="008C1EBC">
            <w:pPr>
              <w:tabs>
                <w:tab w:val="left" w:pos="0"/>
                <w:tab w:val="left" w:pos="142"/>
                <w:tab w:val="left" w:pos="1276"/>
              </w:tabs>
              <w:jc w:val="both"/>
            </w:pPr>
            <w:r w:rsidRPr="007A7CBC">
              <w:rPr>
                <w:u w:val="single"/>
              </w:rPr>
              <w:lastRenderedPageBreak/>
              <w:t>Функциональные знания</w:t>
            </w:r>
            <w:r w:rsidRPr="007A7CBC">
              <w:t xml:space="preserve">: </w:t>
            </w:r>
          </w:p>
          <w:p w:rsidR="001A0441" w:rsidRPr="007A7CBC" w:rsidRDefault="001A0441" w:rsidP="008C1EBC">
            <w:pPr>
              <w:tabs>
                <w:tab w:val="left" w:pos="0"/>
                <w:tab w:val="left" w:pos="142"/>
                <w:tab w:val="left" w:pos="1276"/>
              </w:tabs>
              <w:jc w:val="both"/>
            </w:pPr>
            <w:r w:rsidRPr="007A7CBC">
              <w:t xml:space="preserve">понятие нормы права, нормативного правового акта, </w:t>
            </w:r>
            <w:r w:rsidRPr="007A7CBC">
              <w:lastRenderedPageBreak/>
              <w:t xml:space="preserve">правоотношений и их признаки; </w:t>
            </w:r>
          </w:p>
          <w:p w:rsidR="001A0441" w:rsidRPr="007A7CBC" w:rsidRDefault="001A0441" w:rsidP="008C1EBC">
            <w:pPr>
              <w:tabs>
                <w:tab w:val="left" w:pos="0"/>
                <w:tab w:val="left" w:pos="142"/>
                <w:tab w:val="left" w:pos="1276"/>
              </w:tabs>
              <w:jc w:val="both"/>
            </w:pPr>
            <w:r w:rsidRPr="007A7CBC">
              <w:t xml:space="preserve">понятие проекта нормативного правового акта, инструменты и этапы его разработки; </w:t>
            </w:r>
          </w:p>
          <w:p w:rsidR="001A0441" w:rsidRDefault="001A0441" w:rsidP="008C1EBC">
            <w:pPr>
              <w:tabs>
                <w:tab w:val="left" w:pos="0"/>
                <w:tab w:val="left" w:pos="142"/>
                <w:tab w:val="left" w:pos="1276"/>
              </w:tabs>
              <w:jc w:val="both"/>
            </w:pPr>
            <w:r w:rsidRPr="007A7CBC">
              <w:t>понятие, процедура</w:t>
            </w:r>
            <w:r>
              <w:t xml:space="preserve"> рассмотрения обращений граждан;</w:t>
            </w:r>
          </w:p>
          <w:p w:rsidR="001A0441" w:rsidRPr="004628A1" w:rsidRDefault="001A0441" w:rsidP="008C1EBC">
            <w:r w:rsidRPr="004628A1">
              <w:t>функция кадровой службы организации;</w:t>
            </w:r>
          </w:p>
          <w:p w:rsidR="001A0441" w:rsidRPr="004628A1" w:rsidRDefault="001A0441" w:rsidP="008C1EBC">
            <w:r w:rsidRPr="004628A1">
              <w:t>принципы формирования и оценки эффективности деятельности кадровых служб в организациях;</w:t>
            </w:r>
          </w:p>
          <w:p w:rsidR="001A0441" w:rsidRPr="004628A1" w:rsidRDefault="001A0441" w:rsidP="008C1EBC">
            <w:r w:rsidRPr="004628A1">
              <w:t>перечень государственных наград Российской Федерации;</w:t>
            </w:r>
          </w:p>
          <w:p w:rsidR="001A0441" w:rsidRPr="004628A1" w:rsidRDefault="001A0441" w:rsidP="008C1EBC">
            <w:r w:rsidRPr="004628A1">
              <w:t xml:space="preserve">процедура </w:t>
            </w:r>
            <w:proofErr w:type="spellStart"/>
            <w:r w:rsidRPr="004628A1">
              <w:t>ходатайствования</w:t>
            </w:r>
            <w:proofErr w:type="spellEnd"/>
            <w:r w:rsidRPr="004628A1">
              <w:t xml:space="preserve"> о награждении;</w:t>
            </w:r>
          </w:p>
          <w:p w:rsidR="001A0441" w:rsidRPr="007A7CBC" w:rsidRDefault="001A0441" w:rsidP="008C1EBC">
            <w:pPr>
              <w:tabs>
                <w:tab w:val="left" w:pos="0"/>
                <w:tab w:val="left" w:pos="142"/>
                <w:tab w:val="left" w:pos="1276"/>
              </w:tabs>
              <w:jc w:val="both"/>
            </w:pPr>
            <w:r w:rsidRPr="004628A1">
              <w:t>процедура поощрения и награждения за гражданскую службу</w:t>
            </w:r>
            <w:r>
              <w:t>.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  <w:u w:val="single"/>
              </w:rPr>
              <w:t>Функциональные умения</w:t>
            </w:r>
            <w:r w:rsidRPr="007A7CBC">
              <w:rPr>
                <w:sz w:val="24"/>
                <w:szCs w:val="24"/>
              </w:rPr>
              <w:t xml:space="preserve">: </w:t>
            </w:r>
          </w:p>
          <w:p w:rsidR="001A0441" w:rsidRPr="004628A1" w:rsidRDefault="001A0441" w:rsidP="008C1EBC">
            <w:bookmarkStart w:id="1" w:name="_Toc479853458"/>
            <w:r w:rsidRPr="004628A1">
              <w:t>ведение личных дел, трудовых книжек гражданских служащих, работа со служебными удостоверениями;</w:t>
            </w:r>
            <w:bookmarkEnd w:id="1"/>
          </w:p>
          <w:p w:rsidR="001A0441" w:rsidRDefault="001A0441" w:rsidP="008C1EBC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bookmarkStart w:id="2" w:name="_Toc479853459"/>
            <w:r w:rsidRPr="004628A1">
              <w:rPr>
                <w:color w:val="000000"/>
                <w:sz w:val="24"/>
                <w:szCs w:val="24"/>
              </w:rPr>
              <w:t>организация и нормирование труда;</w:t>
            </w:r>
            <w:bookmarkEnd w:id="2"/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 xml:space="preserve">разработка, рассмотрение и согласование проектов нормативных правовых актов и других документов; 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 xml:space="preserve">подготовка методических рекомендаций, разъяснений; 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 xml:space="preserve">подготовка аналитических, информационных и других материалов; </w:t>
            </w:r>
          </w:p>
          <w:p w:rsidR="001A0441" w:rsidRPr="007A7CBC" w:rsidRDefault="001A0441" w:rsidP="008C1EBC">
            <w:pPr>
              <w:pStyle w:val="ConsPlusNormal"/>
              <w:jc w:val="both"/>
              <w:rPr>
                <w:sz w:val="24"/>
                <w:szCs w:val="24"/>
              </w:rPr>
            </w:pPr>
            <w:r w:rsidRPr="007A7CBC">
              <w:rPr>
                <w:sz w:val="24"/>
                <w:szCs w:val="24"/>
              </w:rPr>
              <w:t>организация и проведение мониторинга применения законодательства.</w:t>
            </w:r>
          </w:p>
        </w:tc>
      </w:tr>
      <w:tr w:rsidR="001A0441" w:rsidRPr="007A7CBC" w:rsidTr="008C1EBC">
        <w:trPr>
          <w:trHeight w:val="505"/>
        </w:trPr>
        <w:tc>
          <w:tcPr>
            <w:tcW w:w="3119" w:type="dxa"/>
            <w:shd w:val="clear" w:color="auto" w:fill="auto"/>
          </w:tcPr>
          <w:p w:rsidR="001A0441" w:rsidRPr="007A7CBC" w:rsidRDefault="001A0441" w:rsidP="008C1EBC">
            <w:pPr>
              <w:rPr>
                <w:b/>
                <w:color w:val="000000"/>
                <w:highlight w:val="yellow"/>
                <w:shd w:val="clear" w:color="auto" w:fill="FFFFFF"/>
              </w:rPr>
            </w:pPr>
            <w:r w:rsidRPr="007A7CBC">
              <w:rPr>
                <w:b/>
                <w:color w:val="000000"/>
                <w:shd w:val="clear" w:color="auto" w:fill="FFFFFF"/>
              </w:rPr>
              <w:lastRenderedPageBreak/>
              <w:t>Требования к профессиональным качествам</w:t>
            </w:r>
          </w:p>
        </w:tc>
        <w:tc>
          <w:tcPr>
            <w:tcW w:w="7116" w:type="dxa"/>
            <w:shd w:val="clear" w:color="auto" w:fill="auto"/>
          </w:tcPr>
          <w:p w:rsidR="001A0441" w:rsidRPr="007A7CBC" w:rsidRDefault="001A0441" w:rsidP="008C1EBC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</w:pPr>
            <w:r>
              <w:t>с</w:t>
            </w:r>
            <w:r w:rsidRPr="007A7CBC">
              <w:t xml:space="preserve">лужение обществу, защита законных интересов граждан, социальная ответственность, укрепление авторитета государственных гражданских служащих; </w:t>
            </w:r>
          </w:p>
          <w:p w:rsidR="001A0441" w:rsidRPr="007A7CBC" w:rsidRDefault="001A0441" w:rsidP="008C1EBC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Pr="007A7CBC">
              <w:rPr>
                <w:bCs/>
              </w:rPr>
              <w:t xml:space="preserve">риентация на достижение результата; </w:t>
            </w:r>
          </w:p>
          <w:p w:rsidR="001A0441" w:rsidRPr="007A7CBC" w:rsidRDefault="001A0441" w:rsidP="008C1EBC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  <w:rPr>
                <w:bCs/>
              </w:rPr>
            </w:pPr>
            <w:r>
              <w:rPr>
                <w:bCs/>
              </w:rPr>
              <w:t>м</w:t>
            </w:r>
            <w:r w:rsidRPr="007A7CBC">
              <w:rPr>
                <w:bCs/>
              </w:rPr>
              <w:t xml:space="preserve">ежличностное понимание, стиль общения, соответствующий ситуации; </w:t>
            </w:r>
          </w:p>
          <w:p w:rsidR="001A0441" w:rsidRPr="007A7CBC" w:rsidRDefault="001A0441" w:rsidP="008C1EBC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</w:pPr>
            <w:r>
              <w:t>с</w:t>
            </w:r>
            <w:r w:rsidRPr="007A7CBC">
              <w:t xml:space="preserve">бор и анализ информации; </w:t>
            </w:r>
          </w:p>
          <w:p w:rsidR="001A0441" w:rsidRPr="007A7CBC" w:rsidRDefault="001A0441" w:rsidP="008C1EBC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  <w:rPr>
                <w:bCs/>
              </w:rPr>
            </w:pPr>
            <w:r w:rsidRPr="007A7CBC">
              <w:rPr>
                <w:bCs/>
              </w:rPr>
              <w:t xml:space="preserve">подготовка документов в соответствии с требованиями; </w:t>
            </w:r>
          </w:p>
          <w:p w:rsidR="001A0441" w:rsidRDefault="001A0441" w:rsidP="008C1EBC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/>
              <w:jc w:val="both"/>
            </w:pPr>
            <w:r>
              <w:t>с</w:t>
            </w:r>
            <w:r w:rsidRPr="007A7CBC">
              <w:t xml:space="preserve">аморазвитие; </w:t>
            </w:r>
          </w:p>
          <w:p w:rsidR="001A0441" w:rsidRPr="00BB715D" w:rsidRDefault="001A0441" w:rsidP="008C1EBC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/>
              <w:jc w:val="both"/>
            </w:pPr>
            <w:r w:rsidRPr="00BB715D">
              <w:t xml:space="preserve">межличностное, межведомственное взаимодействие, убедительность коммуникаций; </w:t>
            </w:r>
          </w:p>
          <w:p w:rsidR="001A0441" w:rsidRPr="007A7CBC" w:rsidRDefault="001A0441" w:rsidP="008C1EBC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/>
              <w:jc w:val="both"/>
            </w:pPr>
            <w:r>
              <w:t>р</w:t>
            </w:r>
            <w:r w:rsidRPr="007A7CBC">
              <w:t xml:space="preserve">абота в команде; </w:t>
            </w:r>
          </w:p>
          <w:p w:rsidR="001A0441" w:rsidRPr="007A7CBC" w:rsidRDefault="001A0441" w:rsidP="008C1EBC">
            <w:pPr>
              <w:tabs>
                <w:tab w:val="left" w:pos="33"/>
              </w:tabs>
              <w:jc w:val="both"/>
              <w:rPr>
                <w:u w:val="single"/>
              </w:rPr>
            </w:pPr>
            <w:r>
              <w:t>т</w:t>
            </w:r>
            <w:r w:rsidRPr="007A7CBC">
              <w:t>во</w:t>
            </w:r>
            <w:r>
              <w:t xml:space="preserve">рческий подход, </w:t>
            </w:r>
            <w:proofErr w:type="spellStart"/>
            <w:r>
              <w:t>инновационность</w:t>
            </w:r>
            <w:proofErr w:type="spellEnd"/>
          </w:p>
        </w:tc>
      </w:tr>
      <w:tr w:rsidR="001A0441" w:rsidRPr="007A7CBC" w:rsidTr="008C1EBC">
        <w:trPr>
          <w:trHeight w:val="505"/>
        </w:trPr>
        <w:tc>
          <w:tcPr>
            <w:tcW w:w="3119" w:type="dxa"/>
            <w:shd w:val="clear" w:color="auto" w:fill="auto"/>
          </w:tcPr>
          <w:p w:rsidR="001A0441" w:rsidRPr="007A7CBC" w:rsidRDefault="001A0441" w:rsidP="008C1EBC">
            <w:pPr>
              <w:rPr>
                <w:b/>
                <w:color w:val="000000"/>
                <w:highlight w:val="yellow"/>
                <w:shd w:val="clear" w:color="auto" w:fill="FFFFFF"/>
              </w:rPr>
            </w:pPr>
            <w:r w:rsidRPr="007A7CBC">
              <w:rPr>
                <w:b/>
              </w:rPr>
              <w:t>Требования к личностным качествам</w:t>
            </w:r>
          </w:p>
        </w:tc>
        <w:tc>
          <w:tcPr>
            <w:tcW w:w="7116" w:type="dxa"/>
            <w:shd w:val="clear" w:color="auto" w:fill="auto"/>
          </w:tcPr>
          <w:p w:rsidR="005E7599" w:rsidRPr="004856DB" w:rsidRDefault="005E7599" w:rsidP="005E7599">
            <w:pPr>
              <w:jc w:val="both"/>
            </w:pPr>
            <w:r w:rsidRPr="004856DB">
              <w:t>активность;</w:t>
            </w:r>
          </w:p>
          <w:p w:rsidR="005E7599" w:rsidRPr="004856DB" w:rsidRDefault="005E7599" w:rsidP="005E7599">
            <w:pPr>
              <w:jc w:val="both"/>
            </w:pPr>
            <w:r w:rsidRPr="004856DB">
              <w:t>настойчивость;</w:t>
            </w:r>
          </w:p>
          <w:p w:rsidR="005E7599" w:rsidRPr="004856DB" w:rsidRDefault="005E7599" w:rsidP="005E7599">
            <w:pPr>
              <w:jc w:val="both"/>
            </w:pPr>
            <w:r w:rsidRPr="004856DB">
              <w:t>коммуникабельность;</w:t>
            </w:r>
          </w:p>
          <w:p w:rsidR="005E7599" w:rsidRPr="004856DB" w:rsidRDefault="005E7599" w:rsidP="005E7599">
            <w:pPr>
              <w:jc w:val="both"/>
            </w:pPr>
            <w:r w:rsidRPr="004856DB">
              <w:t>инициативность;</w:t>
            </w:r>
          </w:p>
          <w:p w:rsidR="005E7599" w:rsidRPr="004856DB" w:rsidRDefault="005E7599" w:rsidP="005E7599">
            <w:pPr>
              <w:jc w:val="both"/>
            </w:pPr>
            <w:r w:rsidRPr="004856DB">
              <w:t>дисциплинированность;</w:t>
            </w:r>
          </w:p>
          <w:p w:rsidR="005E7599" w:rsidRPr="004856DB" w:rsidRDefault="005E7599" w:rsidP="005E7599">
            <w:pPr>
              <w:jc w:val="both"/>
            </w:pPr>
            <w:r w:rsidRPr="004856DB">
              <w:t>организованность;</w:t>
            </w:r>
          </w:p>
          <w:p w:rsidR="001A0441" w:rsidRPr="00BB715D" w:rsidRDefault="005E7599" w:rsidP="005E7599">
            <w:pPr>
              <w:jc w:val="both"/>
              <w:rPr>
                <w:rFonts w:eastAsia="Calibri"/>
              </w:rPr>
            </w:pPr>
            <w:r w:rsidRPr="004856DB">
              <w:t>мотивация достижения.</w:t>
            </w:r>
          </w:p>
        </w:tc>
      </w:tr>
    </w:tbl>
    <w:p w:rsidR="001A0441" w:rsidRPr="0063195A" w:rsidRDefault="001A0441" w:rsidP="001A0441">
      <w:pPr>
        <w:pStyle w:val="111"/>
        <w:spacing w:before="0" w:after="0" w:line="240" w:lineRule="auto"/>
        <w:rPr>
          <w:b/>
          <w:sz w:val="24"/>
          <w:szCs w:val="24"/>
        </w:rPr>
      </w:pPr>
    </w:p>
    <w:p w:rsidR="001A0441" w:rsidRDefault="001A0441" w:rsidP="0074437D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</w:p>
    <w:p w:rsidR="001A0441" w:rsidRDefault="001A0441" w:rsidP="0074437D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</w:p>
    <w:p w:rsidR="001A0441" w:rsidRDefault="001A0441" w:rsidP="0074437D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</w:p>
    <w:p w:rsidR="00817AEF" w:rsidRDefault="00817AEF" w:rsidP="0074437D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</w:p>
    <w:sectPr w:rsidR="00817AEF" w:rsidSect="003019D8">
      <w:headerReference w:type="default" r:id="rId9"/>
      <w:footerReference w:type="default" r:id="rId10"/>
      <w:headerReference w:type="first" r:id="rId11"/>
      <w:pgSz w:w="11906" w:h="16838"/>
      <w:pgMar w:top="567" w:right="1276" w:bottom="851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31A" w:rsidRDefault="0058631A" w:rsidP="00B87723">
      <w:r>
        <w:separator/>
      </w:r>
    </w:p>
  </w:endnote>
  <w:endnote w:type="continuationSeparator" w:id="0">
    <w:p w:rsidR="0058631A" w:rsidRDefault="0058631A" w:rsidP="00B8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723" w:rsidRDefault="00B87723">
    <w:pPr>
      <w:pStyle w:val="a8"/>
      <w:jc w:val="right"/>
    </w:pPr>
  </w:p>
  <w:p w:rsidR="00B87723" w:rsidRDefault="00B877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31A" w:rsidRDefault="0058631A" w:rsidP="00B87723">
      <w:r>
        <w:separator/>
      </w:r>
    </w:p>
  </w:footnote>
  <w:footnote w:type="continuationSeparator" w:id="0">
    <w:p w:rsidR="0058631A" w:rsidRDefault="0058631A" w:rsidP="00B87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13" w:rsidRDefault="00324513" w:rsidP="0045010F">
    <w:pPr>
      <w:pStyle w:val="a6"/>
    </w:pPr>
  </w:p>
  <w:p w:rsidR="00324513" w:rsidRDefault="0032451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1617"/>
      <w:docPartObj>
        <w:docPartGallery w:val="Page Numbers (Top of Page)"/>
        <w:docPartUnique/>
      </w:docPartObj>
    </w:sdtPr>
    <w:sdtEndPr/>
    <w:sdtContent>
      <w:p w:rsidR="000C3708" w:rsidRDefault="002379B2">
        <w:pPr>
          <w:pStyle w:val="a6"/>
          <w:jc w:val="center"/>
        </w:pPr>
        <w:r w:rsidRPr="00324513">
          <w:rPr>
            <w:color w:val="FFFFFF" w:themeColor="background1"/>
          </w:rPr>
          <w:fldChar w:fldCharType="begin"/>
        </w:r>
        <w:r w:rsidR="000C3708" w:rsidRPr="00324513">
          <w:rPr>
            <w:color w:val="FFFFFF" w:themeColor="background1"/>
          </w:rPr>
          <w:instrText xml:space="preserve"> PAGE   \* MERGEFORMAT </w:instrText>
        </w:r>
        <w:r w:rsidRPr="00324513">
          <w:rPr>
            <w:color w:val="FFFFFF" w:themeColor="background1"/>
          </w:rPr>
          <w:fldChar w:fldCharType="separate"/>
        </w:r>
        <w:r w:rsidR="007F29AA">
          <w:rPr>
            <w:noProof/>
            <w:color w:val="FFFFFF" w:themeColor="background1"/>
          </w:rPr>
          <w:t>1</w:t>
        </w:r>
        <w:r w:rsidRPr="00324513">
          <w:rPr>
            <w:color w:val="FFFFFF" w:themeColor="background1"/>
          </w:rPr>
          <w:fldChar w:fldCharType="end"/>
        </w:r>
      </w:p>
    </w:sdtContent>
  </w:sdt>
  <w:p w:rsidR="000C3708" w:rsidRDefault="000C37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C84"/>
    <w:multiLevelType w:val="hybridMultilevel"/>
    <w:tmpl w:val="58E83E80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F296A"/>
    <w:multiLevelType w:val="hybridMultilevel"/>
    <w:tmpl w:val="F864BB6A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F4B14"/>
    <w:multiLevelType w:val="hybridMultilevel"/>
    <w:tmpl w:val="F77E5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F41DD"/>
    <w:multiLevelType w:val="hybridMultilevel"/>
    <w:tmpl w:val="D19CF94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4EB494C"/>
    <w:multiLevelType w:val="hybridMultilevel"/>
    <w:tmpl w:val="3D9A9926"/>
    <w:lvl w:ilvl="0" w:tplc="04190005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09FB003A"/>
    <w:multiLevelType w:val="hybridMultilevel"/>
    <w:tmpl w:val="9EF8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92F17"/>
    <w:multiLevelType w:val="hybridMultilevel"/>
    <w:tmpl w:val="F1D66786"/>
    <w:lvl w:ilvl="0" w:tplc="483A5CEE">
      <w:start w:val="1"/>
      <w:numFmt w:val="bullet"/>
      <w:pStyle w:val="Doc-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BD29D9"/>
    <w:multiLevelType w:val="hybridMultilevel"/>
    <w:tmpl w:val="5C2218E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36AE6"/>
    <w:multiLevelType w:val="hybridMultilevel"/>
    <w:tmpl w:val="A4B40D2C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58126C"/>
    <w:multiLevelType w:val="hybridMultilevel"/>
    <w:tmpl w:val="C5A01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D689E"/>
    <w:multiLevelType w:val="hybridMultilevel"/>
    <w:tmpl w:val="A3C2F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243B"/>
    <w:multiLevelType w:val="hybridMultilevel"/>
    <w:tmpl w:val="3D4E506E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F1664"/>
    <w:multiLevelType w:val="hybridMultilevel"/>
    <w:tmpl w:val="7EB67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56498"/>
    <w:multiLevelType w:val="hybridMultilevel"/>
    <w:tmpl w:val="F550817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F2147C7"/>
    <w:multiLevelType w:val="hybridMultilevel"/>
    <w:tmpl w:val="CD18B9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52703A"/>
    <w:multiLevelType w:val="hybridMultilevel"/>
    <w:tmpl w:val="6FD6BE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E67D31"/>
    <w:multiLevelType w:val="hybridMultilevel"/>
    <w:tmpl w:val="0DEC98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0D3445"/>
    <w:multiLevelType w:val="hybridMultilevel"/>
    <w:tmpl w:val="D4B810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EE6E55"/>
    <w:multiLevelType w:val="hybridMultilevel"/>
    <w:tmpl w:val="14324416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5C58B3"/>
    <w:multiLevelType w:val="hybridMultilevel"/>
    <w:tmpl w:val="23D4F2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331CB"/>
    <w:multiLevelType w:val="hybridMultilevel"/>
    <w:tmpl w:val="0442AA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9941AC"/>
    <w:multiLevelType w:val="hybridMultilevel"/>
    <w:tmpl w:val="4D120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7B6FED"/>
    <w:multiLevelType w:val="hybridMultilevel"/>
    <w:tmpl w:val="62E8C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4E67B41"/>
    <w:multiLevelType w:val="hybridMultilevel"/>
    <w:tmpl w:val="F8267A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505A4A"/>
    <w:multiLevelType w:val="hybridMultilevel"/>
    <w:tmpl w:val="2D30DF7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116AE3"/>
    <w:multiLevelType w:val="hybridMultilevel"/>
    <w:tmpl w:val="A84026E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965759E"/>
    <w:multiLevelType w:val="hybridMultilevel"/>
    <w:tmpl w:val="051A33F4"/>
    <w:lvl w:ilvl="0" w:tplc="F67A64E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8">
    <w:nsid w:val="4E8A5B21"/>
    <w:multiLevelType w:val="hybridMultilevel"/>
    <w:tmpl w:val="95B0045C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CD5418"/>
    <w:multiLevelType w:val="hybridMultilevel"/>
    <w:tmpl w:val="E500E9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6038E5"/>
    <w:multiLevelType w:val="hybridMultilevel"/>
    <w:tmpl w:val="E34EA776"/>
    <w:lvl w:ilvl="0" w:tplc="3452B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E06162">
      <w:start w:val="1"/>
      <w:numFmt w:val="decimal"/>
      <w:lvlText w:val="%2."/>
      <w:lvlJc w:val="left"/>
      <w:pPr>
        <w:ind w:left="2100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BD3C14"/>
    <w:multiLevelType w:val="hybridMultilevel"/>
    <w:tmpl w:val="5E241FA2"/>
    <w:lvl w:ilvl="0" w:tplc="6C3253A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9F5822"/>
    <w:multiLevelType w:val="hybridMultilevel"/>
    <w:tmpl w:val="9EB89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5656BF"/>
    <w:multiLevelType w:val="hybridMultilevel"/>
    <w:tmpl w:val="302C76EE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E65F1F"/>
    <w:multiLevelType w:val="hybridMultilevel"/>
    <w:tmpl w:val="C1488272"/>
    <w:lvl w:ilvl="0" w:tplc="04190005">
      <w:start w:val="1"/>
      <w:numFmt w:val="bullet"/>
      <w:lvlText w:val=""/>
      <w:lvlJc w:val="left"/>
      <w:pPr>
        <w:ind w:left="9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5">
    <w:nsid w:val="5BEF26EA"/>
    <w:multiLevelType w:val="hybridMultilevel"/>
    <w:tmpl w:val="380EC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207A45"/>
    <w:multiLevelType w:val="hybridMultilevel"/>
    <w:tmpl w:val="DE4A6E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F5522B"/>
    <w:multiLevelType w:val="hybridMultilevel"/>
    <w:tmpl w:val="1C040D1E"/>
    <w:lvl w:ilvl="0" w:tplc="F67A64E2">
      <w:start w:val="1"/>
      <w:numFmt w:val="bullet"/>
      <w:lvlText w:val="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38">
    <w:nsid w:val="70303625"/>
    <w:multiLevelType w:val="hybridMultilevel"/>
    <w:tmpl w:val="D64E125C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D14159"/>
    <w:multiLevelType w:val="hybridMultilevel"/>
    <w:tmpl w:val="6EAC3744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C74310"/>
    <w:multiLevelType w:val="hybridMultilevel"/>
    <w:tmpl w:val="0C8A59E2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F733F32"/>
    <w:multiLevelType w:val="hybridMultilevel"/>
    <w:tmpl w:val="6A409878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A2913"/>
    <w:multiLevelType w:val="hybridMultilevel"/>
    <w:tmpl w:val="F65E0E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2"/>
  </w:num>
  <w:num w:numId="3">
    <w:abstractNumId w:val="35"/>
  </w:num>
  <w:num w:numId="4">
    <w:abstractNumId w:val="0"/>
  </w:num>
  <w:num w:numId="5">
    <w:abstractNumId w:val="6"/>
  </w:num>
  <w:num w:numId="6">
    <w:abstractNumId w:val="33"/>
  </w:num>
  <w:num w:numId="7">
    <w:abstractNumId w:val="1"/>
  </w:num>
  <w:num w:numId="8">
    <w:abstractNumId w:val="39"/>
  </w:num>
  <w:num w:numId="9">
    <w:abstractNumId w:val="18"/>
  </w:num>
  <w:num w:numId="10">
    <w:abstractNumId w:val="28"/>
  </w:num>
  <w:num w:numId="11">
    <w:abstractNumId w:val="24"/>
  </w:num>
  <w:num w:numId="12">
    <w:abstractNumId w:val="34"/>
  </w:num>
  <w:num w:numId="13">
    <w:abstractNumId w:val="9"/>
  </w:num>
  <w:num w:numId="14">
    <w:abstractNumId w:val="21"/>
  </w:num>
  <w:num w:numId="15">
    <w:abstractNumId w:val="16"/>
  </w:num>
  <w:num w:numId="16">
    <w:abstractNumId w:val="10"/>
  </w:num>
  <w:num w:numId="17">
    <w:abstractNumId w:val="2"/>
  </w:num>
  <w:num w:numId="18">
    <w:abstractNumId w:val="17"/>
  </w:num>
  <w:num w:numId="19">
    <w:abstractNumId w:val="15"/>
  </w:num>
  <w:num w:numId="20">
    <w:abstractNumId w:val="42"/>
  </w:num>
  <w:num w:numId="21">
    <w:abstractNumId w:val="29"/>
  </w:num>
  <w:num w:numId="22">
    <w:abstractNumId w:val="20"/>
  </w:num>
  <w:num w:numId="23">
    <w:abstractNumId w:val="4"/>
  </w:num>
  <w:num w:numId="24">
    <w:abstractNumId w:val="14"/>
  </w:num>
  <w:num w:numId="25">
    <w:abstractNumId w:val="36"/>
  </w:num>
  <w:num w:numId="26">
    <w:abstractNumId w:val="30"/>
  </w:num>
  <w:num w:numId="27">
    <w:abstractNumId w:val="3"/>
  </w:num>
  <w:num w:numId="28">
    <w:abstractNumId w:val="7"/>
  </w:num>
  <w:num w:numId="29">
    <w:abstractNumId w:val="13"/>
  </w:num>
  <w:num w:numId="30">
    <w:abstractNumId w:val="26"/>
  </w:num>
  <w:num w:numId="31">
    <w:abstractNumId w:val="19"/>
  </w:num>
  <w:num w:numId="32">
    <w:abstractNumId w:val="37"/>
  </w:num>
  <w:num w:numId="33">
    <w:abstractNumId w:val="25"/>
  </w:num>
  <w:num w:numId="34">
    <w:abstractNumId w:val="31"/>
  </w:num>
  <w:num w:numId="35">
    <w:abstractNumId w:val="41"/>
  </w:num>
  <w:num w:numId="36">
    <w:abstractNumId w:val="27"/>
  </w:num>
  <w:num w:numId="37">
    <w:abstractNumId w:val="22"/>
  </w:num>
  <w:num w:numId="38">
    <w:abstractNumId w:val="8"/>
  </w:num>
  <w:num w:numId="39">
    <w:abstractNumId w:val="40"/>
  </w:num>
  <w:num w:numId="40">
    <w:abstractNumId w:val="23"/>
  </w:num>
  <w:num w:numId="41">
    <w:abstractNumId w:val="38"/>
  </w:num>
  <w:num w:numId="42">
    <w:abstractNumId w:val="11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DD"/>
    <w:rsid w:val="00000FBD"/>
    <w:rsid w:val="000050F6"/>
    <w:rsid w:val="00014061"/>
    <w:rsid w:val="000179F8"/>
    <w:rsid w:val="00023B97"/>
    <w:rsid w:val="00026B53"/>
    <w:rsid w:val="00030ABC"/>
    <w:rsid w:val="00031DF7"/>
    <w:rsid w:val="00034CC6"/>
    <w:rsid w:val="000404A0"/>
    <w:rsid w:val="0004152D"/>
    <w:rsid w:val="00061144"/>
    <w:rsid w:val="00062822"/>
    <w:rsid w:val="00066701"/>
    <w:rsid w:val="00072267"/>
    <w:rsid w:val="00083632"/>
    <w:rsid w:val="000967DF"/>
    <w:rsid w:val="000A1B6E"/>
    <w:rsid w:val="000B25A4"/>
    <w:rsid w:val="000B3A0F"/>
    <w:rsid w:val="000B3BCD"/>
    <w:rsid w:val="000C194D"/>
    <w:rsid w:val="000C3708"/>
    <w:rsid w:val="000C3A5B"/>
    <w:rsid w:val="000C60EC"/>
    <w:rsid w:val="000D2055"/>
    <w:rsid w:val="000E23BB"/>
    <w:rsid w:val="000E7D9B"/>
    <w:rsid w:val="000F7C16"/>
    <w:rsid w:val="0010087D"/>
    <w:rsid w:val="001009BB"/>
    <w:rsid w:val="0012669E"/>
    <w:rsid w:val="001306FE"/>
    <w:rsid w:val="001418B5"/>
    <w:rsid w:val="00184821"/>
    <w:rsid w:val="00184A5C"/>
    <w:rsid w:val="001956E4"/>
    <w:rsid w:val="00197339"/>
    <w:rsid w:val="001A0441"/>
    <w:rsid w:val="001A151D"/>
    <w:rsid w:val="001C45AD"/>
    <w:rsid w:val="001C6335"/>
    <w:rsid w:val="001C7375"/>
    <w:rsid w:val="001F06D5"/>
    <w:rsid w:val="001F1C8B"/>
    <w:rsid w:val="001F1DA5"/>
    <w:rsid w:val="001F65FC"/>
    <w:rsid w:val="001F71B0"/>
    <w:rsid w:val="00220059"/>
    <w:rsid w:val="002379B2"/>
    <w:rsid w:val="002470D7"/>
    <w:rsid w:val="00250016"/>
    <w:rsid w:val="0026385E"/>
    <w:rsid w:val="00281A27"/>
    <w:rsid w:val="00282CB0"/>
    <w:rsid w:val="002A3B07"/>
    <w:rsid w:val="002B4A14"/>
    <w:rsid w:val="002C237C"/>
    <w:rsid w:val="002D06A3"/>
    <w:rsid w:val="002E2695"/>
    <w:rsid w:val="002E4A72"/>
    <w:rsid w:val="002F203A"/>
    <w:rsid w:val="002F71F2"/>
    <w:rsid w:val="003019D8"/>
    <w:rsid w:val="00303260"/>
    <w:rsid w:val="00313140"/>
    <w:rsid w:val="003202B9"/>
    <w:rsid w:val="00323375"/>
    <w:rsid w:val="00324513"/>
    <w:rsid w:val="003335F3"/>
    <w:rsid w:val="00334CFC"/>
    <w:rsid w:val="00343ABF"/>
    <w:rsid w:val="00347E4F"/>
    <w:rsid w:val="00371DDC"/>
    <w:rsid w:val="00372952"/>
    <w:rsid w:val="00372E4F"/>
    <w:rsid w:val="003767F6"/>
    <w:rsid w:val="00382C48"/>
    <w:rsid w:val="00384476"/>
    <w:rsid w:val="00390B47"/>
    <w:rsid w:val="003916F0"/>
    <w:rsid w:val="00393CD9"/>
    <w:rsid w:val="003A3C43"/>
    <w:rsid w:val="003B2EF8"/>
    <w:rsid w:val="003C54CF"/>
    <w:rsid w:val="003C744B"/>
    <w:rsid w:val="003D1BD8"/>
    <w:rsid w:val="00405AE6"/>
    <w:rsid w:val="0042317A"/>
    <w:rsid w:val="00430232"/>
    <w:rsid w:val="0044048C"/>
    <w:rsid w:val="0045010F"/>
    <w:rsid w:val="00452162"/>
    <w:rsid w:val="00457597"/>
    <w:rsid w:val="004639CA"/>
    <w:rsid w:val="0046728B"/>
    <w:rsid w:val="00471E34"/>
    <w:rsid w:val="004762FA"/>
    <w:rsid w:val="0048149A"/>
    <w:rsid w:val="00490581"/>
    <w:rsid w:val="00496072"/>
    <w:rsid w:val="004A2122"/>
    <w:rsid w:val="004B2911"/>
    <w:rsid w:val="004B3927"/>
    <w:rsid w:val="004B4457"/>
    <w:rsid w:val="004B5983"/>
    <w:rsid w:val="004C4FA3"/>
    <w:rsid w:val="004C6C91"/>
    <w:rsid w:val="004E4DFF"/>
    <w:rsid w:val="004F0DE0"/>
    <w:rsid w:val="00500573"/>
    <w:rsid w:val="0052763C"/>
    <w:rsid w:val="00531B1A"/>
    <w:rsid w:val="00543EE5"/>
    <w:rsid w:val="00546D5E"/>
    <w:rsid w:val="00551739"/>
    <w:rsid w:val="00565698"/>
    <w:rsid w:val="005712A3"/>
    <w:rsid w:val="005716C4"/>
    <w:rsid w:val="005816E9"/>
    <w:rsid w:val="0058631A"/>
    <w:rsid w:val="005A4D59"/>
    <w:rsid w:val="005A5090"/>
    <w:rsid w:val="005A612E"/>
    <w:rsid w:val="005A6C5D"/>
    <w:rsid w:val="005B18B4"/>
    <w:rsid w:val="005B4C44"/>
    <w:rsid w:val="005B6F85"/>
    <w:rsid w:val="005E7599"/>
    <w:rsid w:val="005F02CA"/>
    <w:rsid w:val="005F04D9"/>
    <w:rsid w:val="00603E1D"/>
    <w:rsid w:val="006102B8"/>
    <w:rsid w:val="00627547"/>
    <w:rsid w:val="0063666C"/>
    <w:rsid w:val="00650451"/>
    <w:rsid w:val="00650D1C"/>
    <w:rsid w:val="006523B5"/>
    <w:rsid w:val="00653814"/>
    <w:rsid w:val="006560EB"/>
    <w:rsid w:val="00657A86"/>
    <w:rsid w:val="0066077D"/>
    <w:rsid w:val="006704A7"/>
    <w:rsid w:val="00686E46"/>
    <w:rsid w:val="00693C55"/>
    <w:rsid w:val="006A11B5"/>
    <w:rsid w:val="006A3009"/>
    <w:rsid w:val="006A5EC7"/>
    <w:rsid w:val="006A6928"/>
    <w:rsid w:val="006B2356"/>
    <w:rsid w:val="006C13EB"/>
    <w:rsid w:val="006E00A4"/>
    <w:rsid w:val="006E1895"/>
    <w:rsid w:val="006E5337"/>
    <w:rsid w:val="006E6957"/>
    <w:rsid w:val="006F6DD2"/>
    <w:rsid w:val="006F7A27"/>
    <w:rsid w:val="0071265D"/>
    <w:rsid w:val="00712689"/>
    <w:rsid w:val="0074437D"/>
    <w:rsid w:val="00752059"/>
    <w:rsid w:val="00754E9D"/>
    <w:rsid w:val="00770A5E"/>
    <w:rsid w:val="0077700C"/>
    <w:rsid w:val="00791658"/>
    <w:rsid w:val="007922C9"/>
    <w:rsid w:val="007B13A7"/>
    <w:rsid w:val="007B681A"/>
    <w:rsid w:val="007C39A2"/>
    <w:rsid w:val="007C7F35"/>
    <w:rsid w:val="007D2A4C"/>
    <w:rsid w:val="007F29AA"/>
    <w:rsid w:val="0080359F"/>
    <w:rsid w:val="00807A47"/>
    <w:rsid w:val="00811CBA"/>
    <w:rsid w:val="00817AEF"/>
    <w:rsid w:val="00825AB6"/>
    <w:rsid w:val="00835CA4"/>
    <w:rsid w:val="00836B42"/>
    <w:rsid w:val="00837889"/>
    <w:rsid w:val="008414AB"/>
    <w:rsid w:val="008533F2"/>
    <w:rsid w:val="0085766D"/>
    <w:rsid w:val="00857BEB"/>
    <w:rsid w:val="008815BC"/>
    <w:rsid w:val="00892779"/>
    <w:rsid w:val="00897AE5"/>
    <w:rsid w:val="008A0A33"/>
    <w:rsid w:val="008A128D"/>
    <w:rsid w:val="008B7618"/>
    <w:rsid w:val="008C73D2"/>
    <w:rsid w:val="008D1822"/>
    <w:rsid w:val="008E4859"/>
    <w:rsid w:val="008E7A7F"/>
    <w:rsid w:val="00937B82"/>
    <w:rsid w:val="00940775"/>
    <w:rsid w:val="009445A8"/>
    <w:rsid w:val="0095385D"/>
    <w:rsid w:val="009562C9"/>
    <w:rsid w:val="00956C8B"/>
    <w:rsid w:val="00960637"/>
    <w:rsid w:val="009901E8"/>
    <w:rsid w:val="009A1137"/>
    <w:rsid w:val="009A4AE8"/>
    <w:rsid w:val="009A4D58"/>
    <w:rsid w:val="009B435E"/>
    <w:rsid w:val="009D00FC"/>
    <w:rsid w:val="009D77A7"/>
    <w:rsid w:val="009F200F"/>
    <w:rsid w:val="009F2D73"/>
    <w:rsid w:val="009F62A5"/>
    <w:rsid w:val="00A048EA"/>
    <w:rsid w:val="00A10E00"/>
    <w:rsid w:val="00A13D5D"/>
    <w:rsid w:val="00A152E0"/>
    <w:rsid w:val="00A177C6"/>
    <w:rsid w:val="00A40916"/>
    <w:rsid w:val="00A50CDD"/>
    <w:rsid w:val="00A552EF"/>
    <w:rsid w:val="00A56D9D"/>
    <w:rsid w:val="00A614CB"/>
    <w:rsid w:val="00A823D2"/>
    <w:rsid w:val="00A85C32"/>
    <w:rsid w:val="00A8628B"/>
    <w:rsid w:val="00A944C0"/>
    <w:rsid w:val="00A96C7C"/>
    <w:rsid w:val="00AC01FF"/>
    <w:rsid w:val="00AC19B6"/>
    <w:rsid w:val="00AD46EC"/>
    <w:rsid w:val="00AD6815"/>
    <w:rsid w:val="00AE4B55"/>
    <w:rsid w:val="00AE69F6"/>
    <w:rsid w:val="00AF205B"/>
    <w:rsid w:val="00AF7798"/>
    <w:rsid w:val="00B01BAC"/>
    <w:rsid w:val="00B060E7"/>
    <w:rsid w:val="00B17F91"/>
    <w:rsid w:val="00B21F16"/>
    <w:rsid w:val="00B32159"/>
    <w:rsid w:val="00B41A3B"/>
    <w:rsid w:val="00B601DA"/>
    <w:rsid w:val="00B63DE5"/>
    <w:rsid w:val="00B82325"/>
    <w:rsid w:val="00B84490"/>
    <w:rsid w:val="00B84A99"/>
    <w:rsid w:val="00B87723"/>
    <w:rsid w:val="00B912FF"/>
    <w:rsid w:val="00BA2C44"/>
    <w:rsid w:val="00BA47C3"/>
    <w:rsid w:val="00BB1FA6"/>
    <w:rsid w:val="00BB318D"/>
    <w:rsid w:val="00BB3611"/>
    <w:rsid w:val="00BB3EEF"/>
    <w:rsid w:val="00BD38A8"/>
    <w:rsid w:val="00BE6785"/>
    <w:rsid w:val="00BF7758"/>
    <w:rsid w:val="00BF7FD0"/>
    <w:rsid w:val="00C14059"/>
    <w:rsid w:val="00C26E8C"/>
    <w:rsid w:val="00C33EBA"/>
    <w:rsid w:val="00C40570"/>
    <w:rsid w:val="00C50194"/>
    <w:rsid w:val="00C54752"/>
    <w:rsid w:val="00C57C9A"/>
    <w:rsid w:val="00C62362"/>
    <w:rsid w:val="00C7345D"/>
    <w:rsid w:val="00C77720"/>
    <w:rsid w:val="00C80FD4"/>
    <w:rsid w:val="00CA1FAF"/>
    <w:rsid w:val="00CB01CE"/>
    <w:rsid w:val="00CC7C56"/>
    <w:rsid w:val="00CD3C90"/>
    <w:rsid w:val="00CE71B3"/>
    <w:rsid w:val="00CF0F50"/>
    <w:rsid w:val="00CF1388"/>
    <w:rsid w:val="00CF4CD2"/>
    <w:rsid w:val="00D01A1A"/>
    <w:rsid w:val="00D161B3"/>
    <w:rsid w:val="00D16251"/>
    <w:rsid w:val="00D2071F"/>
    <w:rsid w:val="00D22257"/>
    <w:rsid w:val="00D265BB"/>
    <w:rsid w:val="00D31AB8"/>
    <w:rsid w:val="00D35FBE"/>
    <w:rsid w:val="00D40E3A"/>
    <w:rsid w:val="00D44430"/>
    <w:rsid w:val="00D547C7"/>
    <w:rsid w:val="00D644DD"/>
    <w:rsid w:val="00D65E1D"/>
    <w:rsid w:val="00D83B2A"/>
    <w:rsid w:val="00D911C8"/>
    <w:rsid w:val="00D92929"/>
    <w:rsid w:val="00D97358"/>
    <w:rsid w:val="00DA62FB"/>
    <w:rsid w:val="00DB4832"/>
    <w:rsid w:val="00DD17CC"/>
    <w:rsid w:val="00DD35DD"/>
    <w:rsid w:val="00DD4E28"/>
    <w:rsid w:val="00DD556B"/>
    <w:rsid w:val="00DD74D4"/>
    <w:rsid w:val="00DE18D8"/>
    <w:rsid w:val="00DE4D39"/>
    <w:rsid w:val="00DF215D"/>
    <w:rsid w:val="00DF5E98"/>
    <w:rsid w:val="00E11C50"/>
    <w:rsid w:val="00E12C1D"/>
    <w:rsid w:val="00E13BAF"/>
    <w:rsid w:val="00E14D69"/>
    <w:rsid w:val="00E414BA"/>
    <w:rsid w:val="00E53176"/>
    <w:rsid w:val="00E56B4B"/>
    <w:rsid w:val="00E579EF"/>
    <w:rsid w:val="00E8243E"/>
    <w:rsid w:val="00E8567F"/>
    <w:rsid w:val="00EA5259"/>
    <w:rsid w:val="00EB53CE"/>
    <w:rsid w:val="00EC0522"/>
    <w:rsid w:val="00EC176F"/>
    <w:rsid w:val="00EC4D23"/>
    <w:rsid w:val="00EC70D3"/>
    <w:rsid w:val="00EE31CC"/>
    <w:rsid w:val="00EE3992"/>
    <w:rsid w:val="00EF7F00"/>
    <w:rsid w:val="00F04004"/>
    <w:rsid w:val="00F1311D"/>
    <w:rsid w:val="00F42F7A"/>
    <w:rsid w:val="00F50883"/>
    <w:rsid w:val="00F53052"/>
    <w:rsid w:val="00F6394A"/>
    <w:rsid w:val="00F64116"/>
    <w:rsid w:val="00F645E2"/>
    <w:rsid w:val="00F81E4F"/>
    <w:rsid w:val="00F9043C"/>
    <w:rsid w:val="00F9318C"/>
    <w:rsid w:val="00F94923"/>
    <w:rsid w:val="00F9669C"/>
    <w:rsid w:val="00FA1E4B"/>
    <w:rsid w:val="00FC41CC"/>
    <w:rsid w:val="00FC557F"/>
    <w:rsid w:val="00FD34AD"/>
    <w:rsid w:val="00FE5416"/>
    <w:rsid w:val="00FF3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C57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A0441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C57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A0441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147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8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67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3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7853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092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0DA9B-ECEC-4BE7-A5B1-8C841E2D2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6</Pages>
  <Words>2026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Ивановна</dc:creator>
  <cp:keywords/>
  <dc:description/>
  <cp:lastModifiedBy>Тырикова Офелия Новрузовна</cp:lastModifiedBy>
  <cp:revision>66</cp:revision>
  <cp:lastPrinted>2018-02-16T10:22:00Z</cp:lastPrinted>
  <dcterms:created xsi:type="dcterms:W3CDTF">2018-01-26T12:30:00Z</dcterms:created>
  <dcterms:modified xsi:type="dcterms:W3CDTF">2018-12-21T11:39:00Z</dcterms:modified>
</cp:coreProperties>
</file>